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85E15" w14:textId="637E5488" w:rsidR="00F02351" w:rsidRDefault="00C171A4" w:rsidP="00FA3E9E">
      <w:pPr>
        <w:pStyle w:val="Title"/>
      </w:pPr>
      <w:r>
        <w:t xml:space="preserve">G-OnRamp </w:t>
      </w:r>
      <w:r w:rsidR="00F02351" w:rsidRPr="00F02351">
        <w:t>Glossary</w:t>
      </w:r>
    </w:p>
    <w:p w14:paraId="0BAE1164" w14:textId="3B8C92D6" w:rsidR="00F02351" w:rsidRDefault="00705067" w:rsidP="00705067">
      <w:pPr>
        <w:pStyle w:val="Heading1"/>
      </w:pPr>
      <w:r>
        <w:t>Virtualization</w:t>
      </w:r>
    </w:p>
    <w:p w14:paraId="1AE9DF8E" w14:textId="4D646DBA" w:rsidR="00705067" w:rsidRDefault="0052341B" w:rsidP="004C1648">
      <w:pPr>
        <w:pStyle w:val="ListParagraph"/>
        <w:numPr>
          <w:ilvl w:val="0"/>
          <w:numId w:val="1"/>
        </w:numPr>
      </w:pPr>
      <w:r>
        <w:t>Virtual m</w:t>
      </w:r>
      <w:r w:rsidR="004C1648">
        <w:t>achine</w:t>
      </w:r>
      <w:bookmarkStart w:id="0" w:name="_GoBack"/>
      <w:bookmarkEnd w:id="0"/>
      <w:r>
        <w:t xml:space="preserve"> (VM)</w:t>
      </w:r>
    </w:p>
    <w:p w14:paraId="637E79C5" w14:textId="604A3AD3" w:rsidR="004C1648" w:rsidRDefault="006A6F91" w:rsidP="006B4647">
      <w:pPr>
        <w:pStyle w:val="ListParagraph"/>
      </w:pPr>
      <w:r>
        <w:t xml:space="preserve">A virtual machine </w:t>
      </w:r>
      <w:r w:rsidR="00E66713">
        <w:t>e</w:t>
      </w:r>
      <w:r w:rsidR="004C1648">
        <w:t xml:space="preserve">mulates </w:t>
      </w:r>
      <w:r w:rsidR="00BF7A11">
        <w:t>a computer system within another computer system</w:t>
      </w:r>
      <w:r w:rsidR="000B7DC6">
        <w:t xml:space="preserve"> running on </w:t>
      </w:r>
      <w:r w:rsidR="00174FA8">
        <w:t xml:space="preserve">either </w:t>
      </w:r>
      <w:r w:rsidR="000B7DC6">
        <w:t xml:space="preserve">the same or </w:t>
      </w:r>
      <w:r w:rsidR="00D145F8">
        <w:t>different hardware architecture</w:t>
      </w:r>
      <w:r w:rsidR="000B7DC6">
        <w:t xml:space="preserve">. G-OnRamp provides a </w:t>
      </w:r>
      <w:r w:rsidR="000B190B">
        <w:t xml:space="preserve">Linux </w:t>
      </w:r>
      <w:r w:rsidR="003B14A9">
        <w:t xml:space="preserve">virtual machine </w:t>
      </w:r>
      <w:r w:rsidR="000B7DC6">
        <w:t xml:space="preserve">that </w:t>
      </w:r>
      <w:r w:rsidR="003B14A9">
        <w:t xml:space="preserve">can be deployed on </w:t>
      </w:r>
      <w:r w:rsidR="000B190B">
        <w:t xml:space="preserve">a local computer </w:t>
      </w:r>
      <w:r w:rsidR="00BC127D">
        <w:t xml:space="preserve">running </w:t>
      </w:r>
      <w:r w:rsidR="00B90DEB">
        <w:t>macOS or MS Window,</w:t>
      </w:r>
      <w:r w:rsidR="000B190B">
        <w:t xml:space="preserve"> or on the Cloud (</w:t>
      </w:r>
      <w:r w:rsidR="000B190B" w:rsidRPr="00BC127D">
        <w:rPr>
          <w:i/>
        </w:rPr>
        <w:t>e.g.</w:t>
      </w:r>
      <w:r w:rsidR="000B190B">
        <w:t>, Amazon EC2).</w:t>
      </w:r>
      <w:r w:rsidR="0081674E">
        <w:t xml:space="preserve"> The </w:t>
      </w:r>
      <w:r w:rsidR="00853D4D">
        <w:t>“</w:t>
      </w:r>
      <w:r w:rsidR="0081674E">
        <w:t>Genome Browser in a Box</w:t>
      </w:r>
      <w:r w:rsidR="00853D4D">
        <w:t>”</w:t>
      </w:r>
      <w:r w:rsidR="0081674E">
        <w:t xml:space="preserve"> </w:t>
      </w:r>
      <w:r w:rsidR="00853D4D">
        <w:t xml:space="preserve">product developed by the </w:t>
      </w:r>
      <w:r w:rsidR="00A564EF">
        <w:t>UCSC Bioinformatics group is another example of a virtual machine.</w:t>
      </w:r>
    </w:p>
    <w:p w14:paraId="294061E6" w14:textId="77777777" w:rsidR="004C1648" w:rsidRDefault="004C1648" w:rsidP="004C1648"/>
    <w:p w14:paraId="6EF6A6BD" w14:textId="409C0D36" w:rsidR="004C1648" w:rsidRDefault="0052341B" w:rsidP="004C1648">
      <w:pPr>
        <w:pStyle w:val="ListParagraph"/>
        <w:numPr>
          <w:ilvl w:val="0"/>
          <w:numId w:val="1"/>
        </w:numPr>
      </w:pPr>
      <w:r>
        <w:t>Virtual a</w:t>
      </w:r>
      <w:r w:rsidR="00D06EEC">
        <w:t>ppliance</w:t>
      </w:r>
    </w:p>
    <w:p w14:paraId="0BCDD65F" w14:textId="5FDDD829" w:rsidR="002F7FF0" w:rsidRDefault="00ED5B79" w:rsidP="000B4B0B">
      <w:pPr>
        <w:pStyle w:val="ListParagraph"/>
      </w:pPr>
      <w:r>
        <w:t>A</w:t>
      </w:r>
      <w:r w:rsidR="00507AD1">
        <w:t xml:space="preserve"> pre-configured virtual machine that can be easily installed on </w:t>
      </w:r>
      <w:r w:rsidR="000B4B0B">
        <w:t xml:space="preserve">multiple </w:t>
      </w:r>
      <w:r w:rsidR="00507AD1">
        <w:t>virtualization platforms</w:t>
      </w:r>
      <w:r w:rsidR="000B4B0B">
        <w:t>.</w:t>
      </w:r>
      <w:r w:rsidR="002F7FF0">
        <w:t xml:space="preserve"> </w:t>
      </w:r>
      <w:r w:rsidR="007075CB">
        <w:t xml:space="preserve">For example, </w:t>
      </w:r>
      <w:r w:rsidR="00A8667B">
        <w:t xml:space="preserve">G-OnRamp </w:t>
      </w:r>
      <w:r w:rsidR="003262F4">
        <w:t xml:space="preserve">provides a virtual appliance in the Open Virtualization Format </w:t>
      </w:r>
      <w:r w:rsidR="00C9063E">
        <w:t xml:space="preserve">(OVF) </w:t>
      </w:r>
      <w:r w:rsidR="002764E2">
        <w:t>that</w:t>
      </w:r>
      <w:r w:rsidR="007075CB">
        <w:t xml:space="preserve"> can </w:t>
      </w:r>
      <w:r w:rsidR="00000581">
        <w:t xml:space="preserve">be imported </w:t>
      </w:r>
      <w:r w:rsidR="007075CB">
        <w:t>into VirtualBox.</w:t>
      </w:r>
    </w:p>
    <w:p w14:paraId="39CA4E22" w14:textId="77777777" w:rsidR="002F7FF0" w:rsidRDefault="002F7FF0" w:rsidP="002F7FF0">
      <w:pPr>
        <w:pStyle w:val="ListParagraph"/>
      </w:pPr>
    </w:p>
    <w:p w14:paraId="162C36C6" w14:textId="77777777" w:rsidR="00B94024" w:rsidRDefault="00B94024" w:rsidP="00B94024">
      <w:pPr>
        <w:pStyle w:val="ListParagraph"/>
        <w:numPr>
          <w:ilvl w:val="0"/>
          <w:numId w:val="1"/>
        </w:numPr>
      </w:pPr>
      <w:r>
        <w:t>Hypervisor</w:t>
      </w:r>
    </w:p>
    <w:p w14:paraId="393E1A2E" w14:textId="1C0ACB10" w:rsidR="00B94024" w:rsidRDefault="00B94024" w:rsidP="00B94024">
      <w:pPr>
        <w:pStyle w:val="ListParagraph"/>
      </w:pPr>
      <w:r>
        <w:t xml:space="preserve">A piece of hardware or software </w:t>
      </w:r>
      <w:r w:rsidR="00B47F00">
        <w:t xml:space="preserve">on a computer </w:t>
      </w:r>
      <w:r w:rsidR="00D3725C">
        <w:t xml:space="preserve">(host) </w:t>
      </w:r>
      <w:r>
        <w:t>that runs and manages the guest virtual machines. A Type-1 hypervisor (</w:t>
      </w:r>
      <w:r w:rsidRPr="00B47F00">
        <w:rPr>
          <w:i/>
        </w:rPr>
        <w:t>e.g.</w:t>
      </w:r>
      <w:r>
        <w:t>, Hyper-V, Xen) runs directly on the host’s hardware. A Type-2 hypervisor (</w:t>
      </w:r>
      <w:r w:rsidRPr="00132B07">
        <w:rPr>
          <w:i/>
        </w:rPr>
        <w:t>e.g.</w:t>
      </w:r>
      <w:r>
        <w:t>, VirtualBox, VMWare) is a software program that runs on the host OS. Type-1 hypervisors generally have better performance than Type-2 hypervisors. The G-OnRamp virtual appliance is designed to run on a Type-2 hypervisor.</w:t>
      </w:r>
    </w:p>
    <w:p w14:paraId="773061FE" w14:textId="77777777" w:rsidR="00B94024" w:rsidRDefault="00B94024" w:rsidP="002F7FF0">
      <w:pPr>
        <w:pStyle w:val="ListParagraph"/>
      </w:pPr>
    </w:p>
    <w:p w14:paraId="06252816" w14:textId="7592B9E7" w:rsidR="00091756" w:rsidRDefault="00091756" w:rsidP="002F7FF0">
      <w:pPr>
        <w:pStyle w:val="ListParagraph"/>
        <w:numPr>
          <w:ilvl w:val="0"/>
          <w:numId w:val="1"/>
        </w:numPr>
      </w:pPr>
      <w:r>
        <w:t>Host / Guest</w:t>
      </w:r>
      <w:r w:rsidR="005E1A64">
        <w:t xml:space="preserve"> Operating System</w:t>
      </w:r>
      <w:r w:rsidR="00C44C75">
        <w:t xml:space="preserve"> (OS)</w:t>
      </w:r>
    </w:p>
    <w:p w14:paraId="77997B6E" w14:textId="3FA33C04" w:rsidR="004F0EAF" w:rsidRDefault="005E1A64" w:rsidP="00C227EB">
      <w:pPr>
        <w:pStyle w:val="ListParagraph"/>
      </w:pPr>
      <w:r>
        <w:t>The computer system that runs and manage</w:t>
      </w:r>
      <w:r w:rsidR="004F0EAF">
        <w:t>s</w:t>
      </w:r>
      <w:r>
        <w:t xml:space="preserve"> virtual machines is called</w:t>
      </w:r>
      <w:r w:rsidR="006E27EE">
        <w:t xml:space="preserve"> the “host</w:t>
      </w:r>
      <w:r w:rsidR="00CE297D">
        <w:t>”</w:t>
      </w:r>
      <w:r w:rsidR="006E27EE">
        <w:t xml:space="preserve">. Each virtual machine </w:t>
      </w:r>
      <w:r w:rsidR="00312A2C">
        <w:t xml:space="preserve">running </w:t>
      </w:r>
      <w:r w:rsidR="006E27EE">
        <w:t>on the host is called the “guest”</w:t>
      </w:r>
      <w:r w:rsidR="00750300">
        <w:t>.</w:t>
      </w:r>
      <w:r w:rsidR="004F0EAF">
        <w:t xml:space="preserve"> </w:t>
      </w:r>
      <w:r w:rsidR="009E5518">
        <w:t xml:space="preserve">In a Type-2 hypervisor, the virtual machines are managed by the host OS, and the guest OS runs inside a virtual machine. </w:t>
      </w:r>
      <w:r w:rsidR="004F0EAF">
        <w:t xml:space="preserve">For example, </w:t>
      </w:r>
      <w:r w:rsidR="007048D7">
        <w:t>if the G-OnRamp virtual m</w:t>
      </w:r>
      <w:r w:rsidR="004F0EAF">
        <w:t>achine is runni</w:t>
      </w:r>
      <w:r w:rsidR="00385854">
        <w:t>ng on macOS, then the</w:t>
      </w:r>
      <w:r w:rsidR="00C227EB">
        <w:t xml:space="preserve"> </w:t>
      </w:r>
      <w:r w:rsidR="00F66E8F">
        <w:t>Ubuntu OS running in</w:t>
      </w:r>
      <w:r w:rsidR="000723B3">
        <w:t>side</w:t>
      </w:r>
      <w:r w:rsidR="00F66E8F">
        <w:t xml:space="preserve"> the </w:t>
      </w:r>
      <w:r w:rsidR="00385854">
        <w:t>G-OnRamp virtual m</w:t>
      </w:r>
      <w:r w:rsidR="004F0EAF">
        <w:t xml:space="preserve">achine is the guest </w:t>
      </w:r>
      <w:r w:rsidR="00471FF6">
        <w:t>OS</w:t>
      </w:r>
      <w:r w:rsidR="004F0EAF">
        <w:t xml:space="preserve">, and macOS is the host </w:t>
      </w:r>
      <w:r w:rsidR="00471FF6">
        <w:t>OS</w:t>
      </w:r>
      <w:r w:rsidR="004F0EAF">
        <w:t>.</w:t>
      </w:r>
      <w:r w:rsidR="0071246C">
        <w:t xml:space="preserve"> Depending on the amount of compute resources available, a host OS can run multiple guest OS’s simultaneously.</w:t>
      </w:r>
    </w:p>
    <w:p w14:paraId="75AECAFC" w14:textId="77777777" w:rsidR="004D5716" w:rsidRDefault="004D5716" w:rsidP="00FE63FA"/>
    <w:p w14:paraId="29F14AD8" w14:textId="696633CE" w:rsidR="004D5716" w:rsidRDefault="00CC1CF4" w:rsidP="00CC1CF4">
      <w:pPr>
        <w:pStyle w:val="ListParagraph"/>
        <w:numPr>
          <w:ilvl w:val="0"/>
          <w:numId w:val="1"/>
        </w:numPr>
      </w:pPr>
      <w:r>
        <w:t>VirtualBox</w:t>
      </w:r>
    </w:p>
    <w:p w14:paraId="44389338" w14:textId="7E00AFB5" w:rsidR="00FA3E9E" w:rsidRPr="005679A7" w:rsidRDefault="00CC1CF4" w:rsidP="005679A7">
      <w:pPr>
        <w:pStyle w:val="ListParagraph"/>
      </w:pPr>
      <w:r>
        <w:t>A</w:t>
      </w:r>
      <w:r w:rsidR="001D69D1">
        <w:t xml:space="preserve">n open-source </w:t>
      </w:r>
      <w:r>
        <w:t xml:space="preserve">Type-2 hypervisor that runs on MS Windows, macOS, and Linux. </w:t>
      </w:r>
      <w:r w:rsidR="00A275A8">
        <w:t xml:space="preserve">VirtualBox is available for download at </w:t>
      </w:r>
      <w:hyperlink r:id="rId7" w:history="1">
        <w:r w:rsidR="00A275A8" w:rsidRPr="00E77F1F">
          <w:rPr>
            <w:rStyle w:val="Hyperlink"/>
          </w:rPr>
          <w:t>https://www.virtualbox.org/</w:t>
        </w:r>
      </w:hyperlink>
      <w:r w:rsidR="00A275A8">
        <w:t>.</w:t>
      </w:r>
    </w:p>
    <w:p w14:paraId="71A09DA5" w14:textId="6772CC59" w:rsidR="00852DC0" w:rsidRPr="00852DC0" w:rsidRDefault="00852DC0" w:rsidP="00FB3DF7">
      <w:pPr>
        <w:pStyle w:val="Heading1"/>
      </w:pPr>
      <w:r>
        <w:t>Deployment</w:t>
      </w:r>
    </w:p>
    <w:p w14:paraId="1144331B" w14:textId="1A5C58C5" w:rsidR="00663AFC" w:rsidRDefault="00E77F1F" w:rsidP="00E77F1F">
      <w:pPr>
        <w:pStyle w:val="ListParagraph"/>
        <w:numPr>
          <w:ilvl w:val="0"/>
          <w:numId w:val="1"/>
        </w:numPr>
      </w:pPr>
      <w:r>
        <w:t>Ansible</w:t>
      </w:r>
    </w:p>
    <w:p w14:paraId="2BF5520D" w14:textId="54C905E0" w:rsidR="0063799C" w:rsidRDefault="0063799C" w:rsidP="0063799C">
      <w:pPr>
        <w:pStyle w:val="ListParagraph"/>
      </w:pPr>
      <w:r>
        <w:t xml:space="preserve">An open-source </w:t>
      </w:r>
      <w:r w:rsidR="00F701EF">
        <w:t xml:space="preserve">program </w:t>
      </w:r>
      <w:r>
        <w:t xml:space="preserve">for </w:t>
      </w:r>
      <w:r w:rsidR="00F9079A">
        <w:t xml:space="preserve">automating the configuration and deployment of </w:t>
      </w:r>
      <w:r w:rsidR="00502569">
        <w:t xml:space="preserve">multiple </w:t>
      </w:r>
      <w:r w:rsidR="00C9241D">
        <w:t xml:space="preserve">applications. G-OnRamp </w:t>
      </w:r>
      <w:r w:rsidR="00502569">
        <w:t xml:space="preserve">uses Ansible playbooks to automate the installation </w:t>
      </w:r>
      <w:r w:rsidR="00BE43C3">
        <w:t xml:space="preserve">and configuration </w:t>
      </w:r>
      <w:r w:rsidR="00502569">
        <w:t xml:space="preserve">of Galaxy, </w:t>
      </w:r>
      <w:r w:rsidR="00854630">
        <w:t xml:space="preserve">Galaxy Tools, and </w:t>
      </w:r>
      <w:r w:rsidR="00EE440C">
        <w:t xml:space="preserve">the </w:t>
      </w:r>
      <w:r w:rsidR="00CE2262">
        <w:t xml:space="preserve">bioinformatics </w:t>
      </w:r>
      <w:r w:rsidR="00854630">
        <w:t>tool dependencies.</w:t>
      </w:r>
      <w:r w:rsidR="00BA7EF4">
        <w:t xml:space="preserve"> </w:t>
      </w:r>
      <w:r w:rsidR="00DE191D">
        <w:t xml:space="preserve">The Ansible role for installing and managing Galaxy servers is available at </w:t>
      </w:r>
      <w:hyperlink r:id="rId8" w:history="1">
        <w:r w:rsidR="00DE191D" w:rsidRPr="00A721D5">
          <w:rPr>
            <w:rStyle w:val="Hyperlink"/>
          </w:rPr>
          <w:t>https://github.com/galaxyproject/ansible-galaxy</w:t>
        </w:r>
      </w:hyperlink>
      <w:r w:rsidR="00DE191D">
        <w:t xml:space="preserve">. </w:t>
      </w:r>
    </w:p>
    <w:p w14:paraId="5F8ADC71" w14:textId="77777777" w:rsidR="005A7F59" w:rsidRDefault="005A7F59" w:rsidP="0063799C">
      <w:pPr>
        <w:pStyle w:val="ListParagraph"/>
      </w:pPr>
    </w:p>
    <w:p w14:paraId="7C9DA8B9" w14:textId="17D56795" w:rsidR="005A7F59" w:rsidRDefault="005A7F59" w:rsidP="005A7F59">
      <w:pPr>
        <w:pStyle w:val="ListParagraph"/>
        <w:numPr>
          <w:ilvl w:val="0"/>
          <w:numId w:val="1"/>
        </w:numPr>
      </w:pPr>
      <w:r w:rsidRPr="005A7F59">
        <w:t>Amazon Web Services</w:t>
      </w:r>
      <w:r>
        <w:t xml:space="preserve"> (AWS)</w:t>
      </w:r>
    </w:p>
    <w:p w14:paraId="0FBB19B1" w14:textId="5DBB7706" w:rsidR="005A7F59" w:rsidRDefault="005A7F59" w:rsidP="00B63869">
      <w:pPr>
        <w:pStyle w:val="ListParagraph"/>
      </w:pPr>
      <w:r>
        <w:t xml:space="preserve">A cloud </w:t>
      </w:r>
      <w:r w:rsidR="007B0C5F">
        <w:t xml:space="preserve">computing </w:t>
      </w:r>
      <w:r w:rsidR="00800FD7">
        <w:t xml:space="preserve">platform </w:t>
      </w:r>
      <w:r>
        <w:t>developed</w:t>
      </w:r>
      <w:r w:rsidR="00800FD7">
        <w:t xml:space="preserve"> by Amazon, </w:t>
      </w:r>
      <w:r w:rsidR="00AF17BC">
        <w:t>AWS has two primary service models: Inf</w:t>
      </w:r>
      <w:r w:rsidR="00AA0DE9">
        <w:t xml:space="preserve">rastructure as a Service (IaaS), whereby users </w:t>
      </w:r>
      <w:r w:rsidR="00F65017">
        <w:t>access</w:t>
      </w:r>
      <w:r w:rsidR="00AA0DE9">
        <w:t xml:space="preserve"> </w:t>
      </w:r>
      <w:r w:rsidR="008945CB">
        <w:t xml:space="preserve">the </w:t>
      </w:r>
      <w:r w:rsidR="00AA0DE9">
        <w:t>hardware resources (</w:t>
      </w:r>
      <w:r w:rsidR="00AA0DE9" w:rsidRPr="00E9277D">
        <w:rPr>
          <w:i/>
        </w:rPr>
        <w:t>e.g.</w:t>
      </w:r>
      <w:r w:rsidR="00AA0DE9">
        <w:t xml:space="preserve">, storage, compute, </w:t>
      </w:r>
      <w:r w:rsidR="00F07DD7">
        <w:t>networking</w:t>
      </w:r>
      <w:r w:rsidR="00AA0DE9">
        <w:t>)</w:t>
      </w:r>
      <w:r w:rsidR="00F07DD7">
        <w:t xml:space="preserve"> from the cloud provider, and Platform as a Service (PaaS), whereby </w:t>
      </w:r>
      <w:r w:rsidR="00C04397">
        <w:t xml:space="preserve">users develop applications based on the development tools and platforms </w:t>
      </w:r>
      <w:r w:rsidR="00FB3F20">
        <w:t>(</w:t>
      </w:r>
      <w:r w:rsidR="00FB3F20" w:rsidRPr="00FB3F20">
        <w:rPr>
          <w:i/>
        </w:rPr>
        <w:t>e.g.</w:t>
      </w:r>
      <w:r w:rsidR="00FB3F20">
        <w:t xml:space="preserve">, </w:t>
      </w:r>
      <w:r w:rsidR="00BF2883">
        <w:t>AWS Lambda</w:t>
      </w:r>
      <w:r w:rsidR="00FB3F20">
        <w:t xml:space="preserve">) managed </w:t>
      </w:r>
      <w:r w:rsidR="003A5752">
        <w:t xml:space="preserve">by the cloud </w:t>
      </w:r>
      <w:r w:rsidR="00FB3F20">
        <w:t>provider.</w:t>
      </w:r>
      <w:r w:rsidR="00D0334A">
        <w:t xml:space="preserve"> G-OnRamp uses</w:t>
      </w:r>
      <w:r w:rsidR="00D1377E">
        <w:t xml:space="preserve"> AWS IaaS </w:t>
      </w:r>
      <w:r w:rsidR="00D0334A">
        <w:t>to</w:t>
      </w:r>
      <w:r w:rsidR="00BB328F">
        <w:t xml:space="preserve"> provide a cloud deployment option for </w:t>
      </w:r>
      <w:r w:rsidR="000230A3">
        <w:t>G-OnRamp</w:t>
      </w:r>
      <w:r w:rsidR="00BB328F">
        <w:t>.</w:t>
      </w:r>
    </w:p>
    <w:p w14:paraId="70F37AA8" w14:textId="77777777" w:rsidR="005A7F59" w:rsidRDefault="005A7F59" w:rsidP="005A7F59">
      <w:pPr>
        <w:pStyle w:val="ListParagraph"/>
      </w:pPr>
    </w:p>
    <w:p w14:paraId="3D711FFF" w14:textId="429E1A0B" w:rsidR="002B0277" w:rsidRDefault="002B0277" w:rsidP="001F3E35">
      <w:pPr>
        <w:pStyle w:val="ListParagraph"/>
        <w:numPr>
          <w:ilvl w:val="0"/>
          <w:numId w:val="1"/>
        </w:numPr>
      </w:pPr>
      <w:r>
        <w:t>Amazon EC2</w:t>
      </w:r>
    </w:p>
    <w:p w14:paraId="4659FCD7" w14:textId="6BD1178F" w:rsidR="001F3E35" w:rsidRDefault="00A13A7E" w:rsidP="00571958">
      <w:pPr>
        <w:pStyle w:val="ListParagraph"/>
      </w:pPr>
      <w:r>
        <w:t xml:space="preserve">The </w:t>
      </w:r>
      <w:r w:rsidR="001F3E35">
        <w:t xml:space="preserve">Amazon Elastic Compute Cloud (EC2) enables users to </w:t>
      </w:r>
      <w:r w:rsidR="00034916">
        <w:t xml:space="preserve">run virtual machines </w:t>
      </w:r>
      <w:r w:rsidR="008E36F4">
        <w:t xml:space="preserve">(instances) </w:t>
      </w:r>
      <w:r w:rsidR="00034916">
        <w:t xml:space="preserve">on AWS. </w:t>
      </w:r>
      <w:r w:rsidR="00F604B4">
        <w:t xml:space="preserve">EC2 provides </w:t>
      </w:r>
      <w:r w:rsidR="00750F4E">
        <w:t xml:space="preserve">instance types that have different </w:t>
      </w:r>
      <w:r w:rsidR="001222ED">
        <w:t>compute</w:t>
      </w:r>
      <w:r w:rsidR="00750F4E">
        <w:t>, memory, stora</w:t>
      </w:r>
      <w:r w:rsidR="000747BE">
        <w:t>ge, and network capacities (see</w:t>
      </w:r>
      <w:r w:rsidR="00750F4E">
        <w:t xml:space="preserve"> </w:t>
      </w:r>
      <w:hyperlink r:id="rId9" w:history="1">
        <w:r w:rsidR="00750F4E" w:rsidRPr="00D772C7">
          <w:rPr>
            <w:rStyle w:val="Hyperlink"/>
          </w:rPr>
          <w:t>https://aws.amazon.com/ec2/instance-types/</w:t>
        </w:r>
      </w:hyperlink>
      <w:r w:rsidR="00750F4E">
        <w:t>).</w:t>
      </w:r>
      <w:r w:rsidR="00D772C7">
        <w:t xml:space="preserve"> </w:t>
      </w:r>
      <w:r w:rsidR="00571958">
        <w:t xml:space="preserve">Persistent data for Amazon EC2 instances are stored in </w:t>
      </w:r>
      <w:r w:rsidR="006C31AD">
        <w:t xml:space="preserve">the </w:t>
      </w:r>
      <w:r w:rsidR="00571958">
        <w:t>Amazon Elastic Block Store (EBS) volumes.</w:t>
      </w:r>
      <w:r w:rsidR="00571958" w:rsidRPr="00571958">
        <w:t xml:space="preserve"> </w:t>
      </w:r>
      <w:r w:rsidR="00571958">
        <w:t>The cloud version of the G-OnRamp virtual machine is designed to run on Amazon EC2.</w:t>
      </w:r>
    </w:p>
    <w:p w14:paraId="4130597F" w14:textId="77777777" w:rsidR="008F2175" w:rsidRDefault="008F2175" w:rsidP="00571958">
      <w:pPr>
        <w:pStyle w:val="ListParagraph"/>
      </w:pPr>
    </w:p>
    <w:p w14:paraId="76E62B6F" w14:textId="6C447445" w:rsidR="008F2175" w:rsidRDefault="00B67227" w:rsidP="00B67227">
      <w:pPr>
        <w:pStyle w:val="ListParagraph"/>
        <w:numPr>
          <w:ilvl w:val="0"/>
          <w:numId w:val="1"/>
        </w:numPr>
      </w:pPr>
      <w:r>
        <w:t>Amazon Machine Image (AMI)</w:t>
      </w:r>
    </w:p>
    <w:p w14:paraId="1E293AEC" w14:textId="4FF8CB40" w:rsidR="004B5CEF" w:rsidRDefault="00D55938" w:rsidP="004B5CEF">
      <w:pPr>
        <w:pStyle w:val="ListParagraph"/>
      </w:pPr>
      <w:r>
        <w:t xml:space="preserve">An AMI is a virtual appliance </w:t>
      </w:r>
      <w:r w:rsidR="00667857">
        <w:t xml:space="preserve">that is designed specifically for Amazon EC2. </w:t>
      </w:r>
      <w:r w:rsidR="00514D1F">
        <w:t>G-OnRamp pr</w:t>
      </w:r>
      <w:r w:rsidR="001A3010">
        <w:t>ovides an AMI image with Galaxy</w:t>
      </w:r>
      <w:r w:rsidR="00514D1F">
        <w:t xml:space="preserve"> and all the G-OnRamp tools already installed. </w:t>
      </w:r>
      <w:r w:rsidR="00A64F1D">
        <w:t xml:space="preserve">Users can use this AMI image to launch one or more instances of G-OnRamp on </w:t>
      </w:r>
      <w:r w:rsidR="00533A6B">
        <w:t xml:space="preserve">Amazon </w:t>
      </w:r>
      <w:r w:rsidR="00A64F1D">
        <w:t>EC2.</w:t>
      </w:r>
    </w:p>
    <w:p w14:paraId="0D8D7587" w14:textId="5AB312EC" w:rsidR="0071320E" w:rsidRDefault="00CE1F88" w:rsidP="00CE1F88">
      <w:pPr>
        <w:pStyle w:val="Heading1"/>
      </w:pPr>
      <w:r w:rsidRPr="00CE1F88">
        <w:t>General Computer / Networking Terms</w:t>
      </w:r>
    </w:p>
    <w:p w14:paraId="326C84E9" w14:textId="7101382D" w:rsidR="00CE1F88" w:rsidRDefault="00566B1E" w:rsidP="00566B1E">
      <w:pPr>
        <w:pStyle w:val="ListParagraph"/>
        <w:numPr>
          <w:ilvl w:val="0"/>
          <w:numId w:val="1"/>
        </w:numPr>
      </w:pPr>
      <w:r>
        <w:t>Extensible Markup Language (XML)</w:t>
      </w:r>
    </w:p>
    <w:p w14:paraId="5892307E" w14:textId="28569498" w:rsidR="001F4010" w:rsidRDefault="00F37245" w:rsidP="001F4010">
      <w:pPr>
        <w:pStyle w:val="ListParagraph"/>
      </w:pPr>
      <w:r>
        <w:t xml:space="preserve">A </w:t>
      </w:r>
      <w:r w:rsidR="00593809">
        <w:t xml:space="preserve">standardized </w:t>
      </w:r>
      <w:r w:rsidR="0089387F">
        <w:t xml:space="preserve">machine and </w:t>
      </w:r>
      <w:r w:rsidR="00593809">
        <w:t>human readable document format defined by the W3C’s XML 1.0 Specification (</w:t>
      </w:r>
      <w:r w:rsidR="00035339">
        <w:t>see</w:t>
      </w:r>
      <w:r w:rsidR="008911D0">
        <w:t xml:space="preserve"> </w:t>
      </w:r>
      <w:hyperlink r:id="rId10" w:history="1">
        <w:r w:rsidR="00593809" w:rsidRPr="00593809">
          <w:rPr>
            <w:rStyle w:val="Hyperlink"/>
          </w:rPr>
          <w:t>https://www.w3.org/TR/xml/</w:t>
        </w:r>
      </w:hyperlink>
      <w:r w:rsidR="00593809">
        <w:t xml:space="preserve">). </w:t>
      </w:r>
      <w:r w:rsidR="004F5801">
        <w:t>XML fil</w:t>
      </w:r>
      <w:r w:rsidR="0021120C">
        <w:t xml:space="preserve">es are used to configure Galaxy, </w:t>
      </w:r>
      <w:r w:rsidR="004F5801">
        <w:t xml:space="preserve">and to </w:t>
      </w:r>
      <w:r w:rsidR="000E6F3B">
        <w:t>develop Galaxy wrappers</w:t>
      </w:r>
      <w:r w:rsidR="0021120C">
        <w:t xml:space="preserve"> for bioinformatics tools (see </w:t>
      </w:r>
      <w:hyperlink r:id="rId11" w:history="1">
        <w:r w:rsidR="000E6F3B" w:rsidRPr="0021120C">
          <w:rPr>
            <w:rStyle w:val="Hyperlink"/>
          </w:rPr>
          <w:t>https://docs.galaxyproject.org/en/master/dev/schema.html</w:t>
        </w:r>
      </w:hyperlink>
      <w:r w:rsidR="000E6F3B">
        <w:t>).</w:t>
      </w:r>
    </w:p>
    <w:p w14:paraId="73F281CF" w14:textId="77777777" w:rsidR="000E6F3B" w:rsidRDefault="000E6F3B" w:rsidP="001F4010">
      <w:pPr>
        <w:pStyle w:val="ListParagraph"/>
      </w:pPr>
    </w:p>
    <w:p w14:paraId="53AA84AE" w14:textId="4E35284A" w:rsidR="000E6F3B" w:rsidRDefault="00040254" w:rsidP="00040254">
      <w:pPr>
        <w:pStyle w:val="ListParagraph"/>
        <w:numPr>
          <w:ilvl w:val="0"/>
          <w:numId w:val="1"/>
        </w:numPr>
      </w:pPr>
      <w:r>
        <w:t>Application Programming Interface (API)</w:t>
      </w:r>
    </w:p>
    <w:p w14:paraId="2BE3F66E" w14:textId="56A578BB" w:rsidR="00820907" w:rsidRDefault="00AC5EF4" w:rsidP="00EF0CDE">
      <w:pPr>
        <w:pStyle w:val="ListParagraph"/>
      </w:pPr>
      <w:r>
        <w:t xml:space="preserve">An </w:t>
      </w:r>
      <w:r w:rsidR="00773330">
        <w:t xml:space="preserve">API </w:t>
      </w:r>
      <w:r w:rsidR="0061514F">
        <w:t xml:space="preserve">provides </w:t>
      </w:r>
      <w:r w:rsidR="00773330">
        <w:t>a</w:t>
      </w:r>
      <w:r w:rsidR="00D901B9">
        <w:t xml:space="preserve"> specification </w:t>
      </w:r>
      <w:r w:rsidR="008B176B">
        <w:t xml:space="preserve">(contract) </w:t>
      </w:r>
      <w:r w:rsidR="00D901B9">
        <w:t xml:space="preserve">that facilitates the communication between the provider and the </w:t>
      </w:r>
      <w:r w:rsidR="008B176B">
        <w:t>consumer of a software component.</w:t>
      </w:r>
      <w:r w:rsidR="00B259DB">
        <w:t xml:space="preserve"> </w:t>
      </w:r>
      <w:r w:rsidR="00820907">
        <w:t>C</w:t>
      </w:r>
      <w:r w:rsidR="00EF2F03">
        <w:t>onsumer</w:t>
      </w:r>
      <w:r w:rsidR="00820907">
        <w:t>s</w:t>
      </w:r>
      <w:r w:rsidR="00EF2F03">
        <w:t xml:space="preserve"> </w:t>
      </w:r>
      <w:r w:rsidR="00820907">
        <w:t xml:space="preserve">interact with the software component through the APIs, </w:t>
      </w:r>
      <w:r w:rsidR="00DF16C7">
        <w:t xml:space="preserve">which </w:t>
      </w:r>
      <w:r w:rsidR="00CE1019">
        <w:t>enable</w:t>
      </w:r>
      <w:r w:rsidR="00DF16C7">
        <w:t xml:space="preserve"> the provider</w:t>
      </w:r>
      <w:r w:rsidR="00CE1019">
        <w:t>s</w:t>
      </w:r>
      <w:r w:rsidR="00DF16C7">
        <w:t xml:space="preserve"> to </w:t>
      </w:r>
      <w:r w:rsidR="00CE1019">
        <w:t>change the internal implementations of the software component</w:t>
      </w:r>
      <w:r w:rsidR="00EF3583">
        <w:t xml:space="preserve"> without affecting the consumer</w:t>
      </w:r>
      <w:r w:rsidR="00CE1019">
        <w:t xml:space="preserve">. </w:t>
      </w:r>
      <w:r w:rsidR="00C13322">
        <w:t xml:space="preserve">Galaxy </w:t>
      </w:r>
      <w:r w:rsidR="00662EC3">
        <w:t xml:space="preserve">has </w:t>
      </w:r>
      <w:r w:rsidR="00C13322">
        <w:t xml:space="preserve">a web-based API </w:t>
      </w:r>
      <w:r w:rsidR="00EF3583">
        <w:t>(</w:t>
      </w:r>
      <w:hyperlink r:id="rId12" w:history="1">
        <w:r w:rsidR="00EF0CDE" w:rsidRPr="00662EC3">
          <w:rPr>
            <w:rStyle w:val="Hyperlink"/>
          </w:rPr>
          <w:t>https://docs.galaxyproject.org/en/master/api_doc.html</w:t>
        </w:r>
      </w:hyperlink>
      <w:r w:rsidR="00EF3583">
        <w:t xml:space="preserve">), and the </w:t>
      </w:r>
      <w:r w:rsidR="00EF0CDE">
        <w:t>BioBlend Python library can be used to interact with the Galaxy API (see</w:t>
      </w:r>
      <w:r w:rsidR="009A02B1">
        <w:t xml:space="preserve"> </w:t>
      </w:r>
      <w:hyperlink r:id="rId13" w:history="1">
        <w:r w:rsidR="00B31CE3" w:rsidRPr="00B31CE3">
          <w:rPr>
            <w:rStyle w:val="Hyperlink"/>
          </w:rPr>
          <w:t>http://bioblend.readthedocs.io/en/latest/</w:t>
        </w:r>
      </w:hyperlink>
      <w:r w:rsidR="00CB0938">
        <w:t>).</w:t>
      </w:r>
    </w:p>
    <w:p w14:paraId="6DBA052C" w14:textId="77777777" w:rsidR="00EF0CDE" w:rsidRDefault="00EF0CDE" w:rsidP="00EF0CDE">
      <w:pPr>
        <w:pStyle w:val="ListParagraph"/>
      </w:pPr>
    </w:p>
    <w:p w14:paraId="14654C44" w14:textId="2FAB3414" w:rsidR="00EF0CDE" w:rsidRDefault="006C4461" w:rsidP="006C4461">
      <w:pPr>
        <w:pStyle w:val="ListParagraph"/>
        <w:numPr>
          <w:ilvl w:val="0"/>
          <w:numId w:val="1"/>
        </w:numPr>
      </w:pPr>
      <w:r>
        <w:t>Secure Shell (SSH)</w:t>
      </w:r>
    </w:p>
    <w:p w14:paraId="69F323A4" w14:textId="4ABDECDA" w:rsidR="006C4461" w:rsidRDefault="00766121" w:rsidP="009D523E">
      <w:pPr>
        <w:pStyle w:val="ListParagraph"/>
      </w:pPr>
      <w:r>
        <w:t xml:space="preserve">SSH </w:t>
      </w:r>
      <w:r w:rsidR="00836BB2">
        <w:t xml:space="preserve">enables </w:t>
      </w:r>
      <w:r w:rsidR="00BA6510">
        <w:t xml:space="preserve">the </w:t>
      </w:r>
      <w:r w:rsidR="00836BB2">
        <w:t>secure communication between two com</w:t>
      </w:r>
      <w:r w:rsidR="003B6560">
        <w:t>puters via an insecure network.</w:t>
      </w:r>
      <w:r w:rsidR="009D6DCD">
        <w:t xml:space="preserve"> SSH is </w:t>
      </w:r>
      <w:r w:rsidR="002B40CC">
        <w:t xml:space="preserve">often </w:t>
      </w:r>
      <w:r w:rsidR="009D6DCD">
        <w:t xml:space="preserve">used to </w:t>
      </w:r>
      <w:r w:rsidR="00B23C59">
        <w:t xml:space="preserve">securely </w:t>
      </w:r>
      <w:r w:rsidR="009D6DCD">
        <w:t xml:space="preserve">access a remote machine. </w:t>
      </w:r>
      <w:r w:rsidR="009750A1">
        <w:t xml:space="preserve">For example, one can use </w:t>
      </w:r>
      <w:r w:rsidR="00EF6610">
        <w:t xml:space="preserve">an </w:t>
      </w:r>
      <w:r w:rsidR="00124102">
        <w:t xml:space="preserve">SSH </w:t>
      </w:r>
      <w:r w:rsidR="00EF6610">
        <w:t xml:space="preserve">client </w:t>
      </w:r>
      <w:r w:rsidR="00124102">
        <w:t xml:space="preserve">to access a </w:t>
      </w:r>
      <w:r w:rsidR="009750A1">
        <w:t>G-OnRamp instance deployed on Amazon EC2</w:t>
      </w:r>
      <w:r w:rsidR="003B6560">
        <w:t xml:space="preserve"> (see</w:t>
      </w:r>
      <w:r w:rsidR="00645E42">
        <w:t xml:space="preserve"> </w:t>
      </w:r>
      <w:hyperlink r:id="rId14" w:history="1">
        <w:r w:rsidR="003B6560" w:rsidRPr="00D239A0">
          <w:rPr>
            <w:rStyle w:val="Hyperlink"/>
            <w:sz w:val="22"/>
            <w:szCs w:val="22"/>
          </w:rPr>
          <w:t>http://docs.aws.amazon.com/AWSEC2/latest/UserGuide/AccessingInstancesLinux.html</w:t>
        </w:r>
      </w:hyperlink>
      <w:r w:rsidR="003B6560">
        <w:t>)</w:t>
      </w:r>
      <w:r w:rsidR="007B0D7B">
        <w:t>.</w:t>
      </w:r>
    </w:p>
    <w:p w14:paraId="506E95BB" w14:textId="77777777" w:rsidR="00665CCC" w:rsidRDefault="00665CCC" w:rsidP="00665CCC">
      <w:pPr>
        <w:pStyle w:val="Heading1"/>
      </w:pPr>
      <w:r>
        <w:lastRenderedPageBreak/>
        <w:t>Galaxy</w:t>
      </w:r>
    </w:p>
    <w:p w14:paraId="01364EFE" w14:textId="2984FFE4" w:rsidR="00665CCC" w:rsidRDefault="00665CCC" w:rsidP="0036259C">
      <w:pPr>
        <w:pStyle w:val="ListParagraph"/>
        <w:numPr>
          <w:ilvl w:val="0"/>
          <w:numId w:val="1"/>
        </w:numPr>
      </w:pPr>
      <w:r>
        <w:t>History</w:t>
      </w:r>
    </w:p>
    <w:p w14:paraId="6E59A32B" w14:textId="3A4DBEB1" w:rsidR="0036259C" w:rsidRDefault="001D4A64" w:rsidP="0036259C">
      <w:pPr>
        <w:pStyle w:val="ListParagraph"/>
      </w:pPr>
      <w:r>
        <w:t>Galaxy History</w:t>
      </w:r>
      <w:r w:rsidR="0036259C">
        <w:t xml:space="preserve"> </w:t>
      </w:r>
      <w:r w:rsidR="008E7A7F">
        <w:t xml:space="preserve">records each step of the analysis </w:t>
      </w:r>
      <w:r w:rsidR="008E2430">
        <w:t xml:space="preserve">performed using Galaxy. </w:t>
      </w:r>
      <w:r w:rsidR="00B8025A">
        <w:t>To ensure reproducibility, t</w:t>
      </w:r>
      <w:r w:rsidR="008E2430">
        <w:t xml:space="preserve">he History keeps track of the metadata associated with </w:t>
      </w:r>
      <w:r>
        <w:t xml:space="preserve">each dataset, </w:t>
      </w:r>
      <w:r w:rsidR="008E2430">
        <w:t xml:space="preserve">and the tool parameters used in each step of the analysis. </w:t>
      </w:r>
      <w:r w:rsidR="00DC7187">
        <w:t xml:space="preserve">See the “Histories” tutorial on </w:t>
      </w:r>
      <w:r w:rsidR="008123BB">
        <w:t>the Galaxy web site for details</w:t>
      </w:r>
      <w:r w:rsidR="00C415F8">
        <w:t xml:space="preserve">: </w:t>
      </w:r>
      <w:hyperlink r:id="rId15" w:history="1">
        <w:r w:rsidR="00DC7187" w:rsidRPr="008123BB">
          <w:rPr>
            <w:rStyle w:val="Hyperlink"/>
          </w:rPr>
          <w:t>https://galaxyproject.org/tutorials/histories/</w:t>
        </w:r>
      </w:hyperlink>
      <w:r w:rsidR="00C415F8">
        <w:t>.</w:t>
      </w:r>
    </w:p>
    <w:p w14:paraId="7F53D3E6" w14:textId="77777777" w:rsidR="008123BB" w:rsidRDefault="008123BB" w:rsidP="0036259C">
      <w:pPr>
        <w:pStyle w:val="ListParagraph"/>
      </w:pPr>
    </w:p>
    <w:p w14:paraId="4DF527AC" w14:textId="64C08CBB" w:rsidR="008123BB" w:rsidRDefault="00640C4C" w:rsidP="00640C4C">
      <w:pPr>
        <w:pStyle w:val="ListParagraph"/>
        <w:numPr>
          <w:ilvl w:val="0"/>
          <w:numId w:val="1"/>
        </w:numPr>
      </w:pPr>
      <w:r>
        <w:t>Tools</w:t>
      </w:r>
    </w:p>
    <w:p w14:paraId="1D8789FF" w14:textId="715B2F06" w:rsidR="00640C4C" w:rsidRDefault="00640C4C" w:rsidP="00640C4C">
      <w:pPr>
        <w:pStyle w:val="ListParagraph"/>
      </w:pPr>
      <w:r>
        <w:t xml:space="preserve">The </w:t>
      </w:r>
      <w:r w:rsidR="00854E53">
        <w:t>bioinformatic</w:t>
      </w:r>
      <w:r w:rsidR="009F6C34">
        <w:t xml:space="preserve">s </w:t>
      </w:r>
      <w:r w:rsidR="00124744">
        <w:t xml:space="preserve">programs </w:t>
      </w:r>
      <w:r w:rsidR="00854E53">
        <w:t>available on a Galaxy instance can be accessed through the Tools panel on the le</w:t>
      </w:r>
      <w:r w:rsidR="00BC4025">
        <w:t xml:space="preserve">ft side of the Galaxy interface. </w:t>
      </w:r>
      <w:r w:rsidR="00C0033C">
        <w:t>Galaxy tools provide a standardized web interface for defining the input</w:t>
      </w:r>
      <w:r w:rsidR="00D640E6">
        <w:t>s</w:t>
      </w:r>
      <w:r w:rsidR="00C0033C">
        <w:t>, program parameters, and output</w:t>
      </w:r>
      <w:r w:rsidR="00D640E6">
        <w:t>s</w:t>
      </w:r>
      <w:r w:rsidR="00C0033C">
        <w:t xml:space="preserve"> of </w:t>
      </w:r>
      <w:r w:rsidR="00666160">
        <w:t xml:space="preserve">bioinformatics </w:t>
      </w:r>
      <w:r w:rsidR="00D640E6">
        <w:t>programs</w:t>
      </w:r>
      <w:r w:rsidR="00DF61E4">
        <w:t>. The standardized input and output formats enable the composition of multiple Galaxy tools into an analysis workflow.</w:t>
      </w:r>
      <w:r w:rsidR="001F05DE">
        <w:t xml:space="preserve"> G-OnRamp is </w:t>
      </w:r>
      <w:r w:rsidR="00160C0B">
        <w:t>primarily a collection of Galaxy tool wrappers for bioinformatics programs that have been designed for genome annotation and for constructing genome browsers.</w:t>
      </w:r>
    </w:p>
    <w:p w14:paraId="73E69E7E" w14:textId="77777777" w:rsidR="00160C0B" w:rsidRDefault="00160C0B" w:rsidP="00640C4C">
      <w:pPr>
        <w:pStyle w:val="ListParagraph"/>
      </w:pPr>
    </w:p>
    <w:p w14:paraId="10239529" w14:textId="1D900A7E" w:rsidR="00C202E6" w:rsidRDefault="00C202E6" w:rsidP="00C202E6">
      <w:pPr>
        <w:pStyle w:val="ListParagraph"/>
        <w:numPr>
          <w:ilvl w:val="0"/>
          <w:numId w:val="1"/>
        </w:numPr>
      </w:pPr>
      <w:r w:rsidRPr="00C202E6">
        <w:t>Workflow</w:t>
      </w:r>
    </w:p>
    <w:p w14:paraId="7C568495" w14:textId="6ABF67CE" w:rsidR="004B5CEF" w:rsidRDefault="00B60D2B" w:rsidP="004B5CEF">
      <w:pPr>
        <w:pStyle w:val="ListParagraph"/>
      </w:pPr>
      <w:r>
        <w:t>Most bioinformatics analyses require the use of multiple to</w:t>
      </w:r>
      <w:r w:rsidR="006466FC">
        <w:t>ols,</w:t>
      </w:r>
      <w:r w:rsidR="00B7471F">
        <w:t xml:space="preserve"> and each tool </w:t>
      </w:r>
      <w:r w:rsidR="00727B5B">
        <w:t xml:space="preserve">has its own </w:t>
      </w:r>
      <w:r w:rsidR="00B7471F">
        <w:t xml:space="preserve">set </w:t>
      </w:r>
      <w:r w:rsidR="006466FC">
        <w:t xml:space="preserve">of parameters. Galaxy can encapsulate </w:t>
      </w:r>
      <w:r w:rsidR="007214D0">
        <w:t xml:space="preserve">these tools and tool parameters into a Workflow </w:t>
      </w:r>
      <w:r w:rsidR="00295C91">
        <w:t xml:space="preserve">in order </w:t>
      </w:r>
      <w:r w:rsidR="007214D0">
        <w:t xml:space="preserve">to ensure reproducibility and </w:t>
      </w:r>
      <w:r w:rsidR="00727B5B">
        <w:t xml:space="preserve">to facilitate </w:t>
      </w:r>
      <w:r w:rsidR="007214D0">
        <w:t>reuse.</w:t>
      </w:r>
      <w:r w:rsidR="00727B5B">
        <w:t xml:space="preserve"> Workflows can either be derived from a Galaxy History, or be created </w:t>
      </w:r>
      <w:r w:rsidR="00727B5B" w:rsidRPr="00727B5B">
        <w:rPr>
          <w:i/>
        </w:rPr>
        <w:t>de novo</w:t>
      </w:r>
      <w:r w:rsidR="00727B5B">
        <w:t xml:space="preserve"> </w:t>
      </w:r>
      <w:r w:rsidR="00FE3CC4">
        <w:t>using the Workflow Canvas (</w:t>
      </w:r>
      <w:r w:rsidR="00492B63">
        <w:t>see</w:t>
      </w:r>
      <w:r w:rsidR="00305B3B">
        <w:t xml:space="preserve"> </w:t>
      </w:r>
      <w:hyperlink r:id="rId16" w:history="1">
        <w:r w:rsidR="00305B3B" w:rsidRPr="00305B3B">
          <w:rPr>
            <w:rStyle w:val="Hyperlink"/>
          </w:rPr>
          <w:t>https://galaxyproject.org/learn/advanced-workflow/</w:t>
        </w:r>
      </w:hyperlink>
      <w:r w:rsidR="00305B3B">
        <w:t>).</w:t>
      </w:r>
      <w:r w:rsidR="00FE3CC4">
        <w:t xml:space="preserve"> </w:t>
      </w:r>
      <w:r w:rsidR="00531FC2">
        <w:t xml:space="preserve">G-OnRamp provides </w:t>
      </w:r>
      <w:r w:rsidR="00926FE7">
        <w:t>W</w:t>
      </w:r>
      <w:r w:rsidR="00305B3B">
        <w:t xml:space="preserve">orkflows </w:t>
      </w:r>
      <w:r w:rsidR="007478B8">
        <w:t>that could be used to construct</w:t>
      </w:r>
      <w:r w:rsidR="00531FC2">
        <w:t xml:space="preserve"> Assembly Hubs for the UCSC Genome Browser and for JBrowse.</w:t>
      </w:r>
    </w:p>
    <w:p w14:paraId="41DB2697" w14:textId="77777777" w:rsidR="003343B0" w:rsidRDefault="003343B0" w:rsidP="004B5CEF">
      <w:pPr>
        <w:pStyle w:val="ListParagraph"/>
      </w:pPr>
    </w:p>
    <w:p w14:paraId="1B8113FB" w14:textId="5DF6F65B" w:rsidR="00665CCC" w:rsidRDefault="00B61F53" w:rsidP="00B61F53">
      <w:pPr>
        <w:pStyle w:val="Heading1"/>
      </w:pPr>
      <w:r>
        <w:t>Datatypes</w:t>
      </w:r>
    </w:p>
    <w:p w14:paraId="5A325637" w14:textId="0E8CBBFE" w:rsidR="00A92677" w:rsidRDefault="00A92677" w:rsidP="00A92677">
      <w:r>
        <w:t xml:space="preserve">Detailed </w:t>
      </w:r>
      <w:r w:rsidR="008C7F13">
        <w:t>description</w:t>
      </w:r>
      <w:r w:rsidR="00B978B5">
        <w:t>s</w:t>
      </w:r>
      <w:r w:rsidR="008C7F13">
        <w:t xml:space="preserve"> of common Galaxy datatypes are </w:t>
      </w:r>
      <w:r w:rsidR="00B978B5">
        <w:t xml:space="preserve">available on the Galaxy web site at </w:t>
      </w:r>
      <w:hyperlink r:id="rId17" w:history="1">
        <w:r w:rsidR="00B978B5" w:rsidRPr="00B978B5">
          <w:rPr>
            <w:rStyle w:val="Hyperlink"/>
          </w:rPr>
          <w:t>https://galaxyproject.org/learn/datatypes/</w:t>
        </w:r>
      </w:hyperlink>
      <w:r w:rsidR="00B978B5">
        <w:t>.</w:t>
      </w:r>
      <w:r w:rsidR="00803AD7">
        <w:t xml:space="preserve"> Detailed descriptions of common bioinformatics data formats are available on the “Data File Formats” page on t</w:t>
      </w:r>
      <w:r w:rsidR="00AF3372">
        <w:t>he UCSC Genome Browser web site at</w:t>
      </w:r>
      <w:r w:rsidR="00803AD7">
        <w:t xml:space="preserve"> </w:t>
      </w:r>
      <w:hyperlink r:id="rId18" w:history="1">
        <w:r w:rsidR="00803AD7" w:rsidRPr="00803AD7">
          <w:rPr>
            <w:rStyle w:val="Hyperlink"/>
          </w:rPr>
          <w:t>https://genome.ucsc.edu/FAQ/FAQformat.html</w:t>
        </w:r>
      </w:hyperlink>
      <w:r w:rsidR="00803AD7">
        <w:t>.</w:t>
      </w:r>
    </w:p>
    <w:p w14:paraId="693F8138" w14:textId="77777777" w:rsidR="004B5CEF" w:rsidRDefault="004B5CEF" w:rsidP="00A92677"/>
    <w:p w14:paraId="5872FDAE" w14:textId="68FEEAD3" w:rsidR="00704E92" w:rsidRDefault="00704E92" w:rsidP="00704E92">
      <w:pPr>
        <w:pStyle w:val="ListParagraph"/>
        <w:numPr>
          <w:ilvl w:val="0"/>
          <w:numId w:val="1"/>
        </w:numPr>
      </w:pPr>
      <w:r>
        <w:t>FASTA</w:t>
      </w:r>
    </w:p>
    <w:p w14:paraId="6BF98507" w14:textId="201FF928" w:rsidR="00E917E5" w:rsidRDefault="0035017D" w:rsidP="004536CB">
      <w:pPr>
        <w:pStyle w:val="ListParagraph"/>
      </w:pPr>
      <w:r>
        <w:t xml:space="preserve">A </w:t>
      </w:r>
      <w:r w:rsidR="0057556D">
        <w:t xml:space="preserve">FASTA </w:t>
      </w:r>
      <w:r>
        <w:t xml:space="preserve">file contains one or more nucleotide or protein sequences. Each sequence </w:t>
      </w:r>
      <w:r w:rsidR="007D6913">
        <w:t xml:space="preserve">in the FASTA file </w:t>
      </w:r>
      <w:r w:rsidR="0057556D">
        <w:t xml:space="preserve">begins with a </w:t>
      </w:r>
      <w:r w:rsidR="00A60928">
        <w:t xml:space="preserve">definition line (defline). The defline </w:t>
      </w:r>
      <w:r w:rsidR="0098146A">
        <w:t xml:space="preserve">is demarcated by the </w:t>
      </w:r>
      <w:r w:rsidR="00A60928">
        <w:t>“&gt;” symbol</w:t>
      </w:r>
      <w:r w:rsidR="0075795A">
        <w:t xml:space="preserve"> at the beginning of the line</w:t>
      </w:r>
      <w:r w:rsidR="00A60928">
        <w:t>, followed by the sequence identifi</w:t>
      </w:r>
      <w:r w:rsidR="00465A7D">
        <w:t xml:space="preserve">er and an optional description. </w:t>
      </w:r>
      <w:r w:rsidR="004C26A1">
        <w:t xml:space="preserve">The lines </w:t>
      </w:r>
      <w:r w:rsidR="001B63CE">
        <w:t xml:space="preserve">after </w:t>
      </w:r>
      <w:r w:rsidR="00564679">
        <w:t xml:space="preserve">the defline correspond to the </w:t>
      </w:r>
      <w:r>
        <w:t>nucleotide</w:t>
      </w:r>
      <w:r w:rsidR="000F2436">
        <w:t>s</w:t>
      </w:r>
      <w:r>
        <w:t xml:space="preserve"> or amino a</w:t>
      </w:r>
      <w:r w:rsidR="000F2436">
        <w:t xml:space="preserve">cids for that sequence </w:t>
      </w:r>
      <w:r w:rsidR="001B63CE">
        <w:t xml:space="preserve">record </w:t>
      </w:r>
      <w:r w:rsidR="000F2436">
        <w:t xml:space="preserve">(see the </w:t>
      </w:r>
      <w:r w:rsidR="00526349">
        <w:t xml:space="preserve">section A of the BLAST help page </w:t>
      </w:r>
      <w:r w:rsidR="000F2436">
        <w:t xml:space="preserve">for details: </w:t>
      </w:r>
      <w:hyperlink r:id="rId19" w:history="1">
        <w:r w:rsidR="00363D13" w:rsidRPr="00363D13">
          <w:rPr>
            <w:rStyle w:val="Hyperlink"/>
            <w:sz w:val="20"/>
            <w:szCs w:val="20"/>
          </w:rPr>
          <w:t>https://blast.ncbi.nlm.nih.gov/Blast.cgi?CMD=Web&amp;PAGE_TYPE=BlastDocs&amp;DOC_TYPE=BlastHelp</w:t>
        </w:r>
      </w:hyperlink>
      <w:r w:rsidR="000F2436">
        <w:t>)</w:t>
      </w:r>
      <w:r w:rsidR="00D969BE">
        <w:t>.</w:t>
      </w:r>
      <w:r w:rsidR="00E6137B">
        <w:t xml:space="preserve"> In the context of </w:t>
      </w:r>
      <w:r w:rsidR="001055A0">
        <w:t xml:space="preserve">the </w:t>
      </w:r>
      <w:r w:rsidR="00E6137B">
        <w:t>G-OnRamp</w:t>
      </w:r>
      <w:r w:rsidR="001055A0">
        <w:t xml:space="preserve"> workflows</w:t>
      </w:r>
      <w:r w:rsidR="00E6137B">
        <w:t>, the genome assembly and the protein sequences from the informant genome must be in FASTA format.</w:t>
      </w:r>
      <w:r w:rsidR="00E917E5">
        <w:br w:type="page"/>
      </w:r>
    </w:p>
    <w:p w14:paraId="54B82BF5" w14:textId="3C6CDE1A" w:rsidR="004F61DD" w:rsidRDefault="00913EC3" w:rsidP="004F61DD">
      <w:pPr>
        <w:pStyle w:val="ListParagraph"/>
        <w:numPr>
          <w:ilvl w:val="0"/>
          <w:numId w:val="1"/>
        </w:numPr>
      </w:pPr>
      <w:r>
        <w:lastRenderedPageBreak/>
        <w:t>FASTQ</w:t>
      </w:r>
    </w:p>
    <w:p w14:paraId="572E8DC0" w14:textId="2E8B66F2" w:rsidR="00E6137B" w:rsidRDefault="00726248" w:rsidP="00913EC3">
      <w:pPr>
        <w:pStyle w:val="ListParagraph"/>
      </w:pPr>
      <w:r>
        <w:t>The FASTQ format is m</w:t>
      </w:r>
      <w:r w:rsidR="00296C6D">
        <w:t xml:space="preserve">ost commonly used </w:t>
      </w:r>
      <w:r w:rsidR="00947C8B">
        <w:t xml:space="preserve">to store </w:t>
      </w:r>
      <w:r w:rsidR="0039167D">
        <w:t>se</w:t>
      </w:r>
      <w:r w:rsidR="0054542A">
        <w:t xml:space="preserve">cond </w:t>
      </w:r>
      <w:r w:rsidR="00296C6D">
        <w:t xml:space="preserve">and third </w:t>
      </w:r>
      <w:r w:rsidR="0054542A">
        <w:t>generation sequencing data</w:t>
      </w:r>
      <w:r w:rsidR="00396205">
        <w:t>.</w:t>
      </w:r>
      <w:r w:rsidR="00296C6D">
        <w:t xml:space="preserve"> </w:t>
      </w:r>
      <w:r w:rsidR="00396205">
        <w:t>E</w:t>
      </w:r>
      <w:r w:rsidR="00E6137B">
        <w:t xml:space="preserve">ach sequence record in </w:t>
      </w:r>
      <w:r w:rsidR="00570425">
        <w:t>the FASTQ format consists of four lines. The first line begins with a</w:t>
      </w:r>
      <w:r w:rsidR="001A11E1">
        <w:t>n</w:t>
      </w:r>
      <w:r w:rsidR="008258F7">
        <w:t xml:space="preserve"> “@”</w:t>
      </w:r>
      <w:r w:rsidR="00570425">
        <w:t xml:space="preserve"> symbol followed by the </w:t>
      </w:r>
      <w:r w:rsidR="001A11E1">
        <w:t>sequence ID. The second line contains</w:t>
      </w:r>
      <w:r w:rsidR="00BC227D">
        <w:t xml:space="preserve"> either</w:t>
      </w:r>
      <w:r w:rsidR="001A11E1">
        <w:t xml:space="preserve"> </w:t>
      </w:r>
      <w:r w:rsidR="00144301">
        <w:t xml:space="preserve">the nucleotide or amino acid sequences </w:t>
      </w:r>
      <w:r w:rsidR="00004ABE">
        <w:t>for that sequence record. The third line begins with a “+”</w:t>
      </w:r>
      <w:r w:rsidR="00144301">
        <w:t xml:space="preserve"> symbol,</w:t>
      </w:r>
      <w:r w:rsidR="00004ABE">
        <w:t xml:space="preserve"> </w:t>
      </w:r>
      <w:r w:rsidR="00BC227D">
        <w:t xml:space="preserve">followed optionally by the sequence ID. The fourth line contains the quality </w:t>
      </w:r>
      <w:r w:rsidR="002A57F7">
        <w:t xml:space="preserve">scores </w:t>
      </w:r>
      <w:r w:rsidR="00536827">
        <w:t>for</w:t>
      </w:r>
      <w:r w:rsidR="00BC227D">
        <w:t xml:space="preserve"> </w:t>
      </w:r>
      <w:r w:rsidR="008B75A0">
        <w:t>the sequence on the second line.</w:t>
      </w:r>
      <w:r w:rsidR="00536827">
        <w:t xml:space="preserve"> For the G-OnRamp workflow, the RNA-Seq input dataset must be in FASTQ format.</w:t>
      </w:r>
    </w:p>
    <w:p w14:paraId="0C5140AA" w14:textId="77777777" w:rsidR="00536827" w:rsidRDefault="00536827" w:rsidP="00536827"/>
    <w:p w14:paraId="0CAB98F2" w14:textId="31852CEF" w:rsidR="00536827" w:rsidRDefault="0052341B" w:rsidP="0052341B">
      <w:pPr>
        <w:pStyle w:val="ListParagraph"/>
        <w:numPr>
          <w:ilvl w:val="0"/>
          <w:numId w:val="1"/>
        </w:numPr>
      </w:pPr>
      <w:r>
        <w:t>FASTQSANGER</w:t>
      </w:r>
    </w:p>
    <w:p w14:paraId="5699B210" w14:textId="6A7D61EC" w:rsidR="00DB6E67" w:rsidRDefault="0052341B" w:rsidP="00857E35">
      <w:pPr>
        <w:pStyle w:val="ListParagraph"/>
      </w:pPr>
      <w:r>
        <w:t>For Illumina sequencing data, the scheme used t</w:t>
      </w:r>
      <w:r w:rsidR="00CE538C">
        <w:t>o encode the quality score</w:t>
      </w:r>
      <w:r w:rsidR="001F42C8">
        <w:t>s</w:t>
      </w:r>
      <w:r w:rsidR="00CE538C">
        <w:t xml:space="preserve"> </w:t>
      </w:r>
      <w:r w:rsidR="00116995">
        <w:t xml:space="preserve">of the </w:t>
      </w:r>
      <w:r w:rsidR="00744BBE">
        <w:t xml:space="preserve">sequence in a FASTQ record </w:t>
      </w:r>
      <w:r w:rsidR="00CE538C">
        <w:t xml:space="preserve">depends on the version of the Illumina CASAVA pipeline </w:t>
      </w:r>
      <w:r w:rsidR="00E61408">
        <w:t>used</w:t>
      </w:r>
      <w:r w:rsidR="00574151">
        <w:t xml:space="preserve"> to produce the sequencing data. (S</w:t>
      </w:r>
      <w:r w:rsidR="003E000A">
        <w:t xml:space="preserve">ee the </w:t>
      </w:r>
      <w:r w:rsidR="00FD6D40">
        <w:t>“</w:t>
      </w:r>
      <w:r w:rsidR="003E000A">
        <w:t>Encoding</w:t>
      </w:r>
      <w:r w:rsidR="00FD6D40">
        <w:t>”</w:t>
      </w:r>
      <w:r w:rsidR="003E000A">
        <w:t xml:space="preserve"> section </w:t>
      </w:r>
      <w:r w:rsidR="00E61408">
        <w:t xml:space="preserve">of the “FASTQ format” Wikipedia page </w:t>
      </w:r>
      <w:r w:rsidR="003E000A">
        <w:t xml:space="preserve">at </w:t>
      </w:r>
      <w:hyperlink r:id="rId20" w:history="1">
        <w:r w:rsidR="003E000A" w:rsidRPr="00B66955">
          <w:rPr>
            <w:rStyle w:val="Hyperlink"/>
          </w:rPr>
          <w:t>https://en.wikipedia.org/wiki/FASTQ_format</w:t>
        </w:r>
      </w:hyperlink>
      <w:r w:rsidR="0023412A">
        <w:t xml:space="preserve"> for details</w:t>
      </w:r>
      <w:r w:rsidR="00574151">
        <w:t>.</w:t>
      </w:r>
      <w:r w:rsidR="0023412A">
        <w:t>)</w:t>
      </w:r>
      <w:r w:rsidR="00B827F3">
        <w:t xml:space="preserve"> </w:t>
      </w:r>
      <w:r w:rsidR="00857E35">
        <w:t xml:space="preserve">Since 2011 (CASAVA 1.8+), </w:t>
      </w:r>
      <w:r w:rsidR="00EA3EB8">
        <w:t xml:space="preserve">Illumina uses </w:t>
      </w:r>
      <w:r w:rsidR="00857E35">
        <w:t>t</w:t>
      </w:r>
      <w:r w:rsidR="00DB6E67">
        <w:t>he FASTQSANGER format to encode the quality scores</w:t>
      </w:r>
      <w:r w:rsidR="00857E35">
        <w:t>.</w:t>
      </w:r>
    </w:p>
    <w:p w14:paraId="08E0D2E3" w14:textId="77777777" w:rsidR="00DB6E67" w:rsidRDefault="00DB6E67" w:rsidP="00DB6E67"/>
    <w:p w14:paraId="45F3D779" w14:textId="41AB1634" w:rsidR="009E25BA" w:rsidRDefault="00B827F3" w:rsidP="00C04DBF">
      <w:pPr>
        <w:pStyle w:val="ListParagraph"/>
      </w:pPr>
      <w:r>
        <w:t xml:space="preserve">The FASTQSANGER format </w:t>
      </w:r>
      <w:r w:rsidR="009E25BA">
        <w:t xml:space="preserve">uses the ASCII </w:t>
      </w:r>
      <w:r w:rsidR="001828FD">
        <w:t>character codes 33 to 126 to encode the quality of each base, which corresponds to the Phred quality scores of 0 to 93 (i.e., ASCII character code = 33 + Phred quality score). The Phred quality score corresponds to the estimated error rate of the base call in log scale, where a base with a Phred score of 10 has</w:t>
      </w:r>
      <w:r w:rsidR="00D74C36">
        <w:t xml:space="preserve"> an estimated error rate of 1/10</w:t>
      </w:r>
      <w:r w:rsidR="001828FD">
        <w:t xml:space="preserve">, </w:t>
      </w:r>
      <w:r w:rsidR="002D01E4">
        <w:t xml:space="preserve">and </w:t>
      </w:r>
      <w:r w:rsidR="001828FD">
        <w:t xml:space="preserve">a </w:t>
      </w:r>
      <w:r w:rsidR="002D01E4">
        <w:t>Phred score of 20</w:t>
      </w:r>
      <w:r w:rsidR="001828FD">
        <w:t xml:space="preserve"> has an estimated error rate of 1/100 (i.e.</w:t>
      </w:r>
      <w:r w:rsidR="002A6BD9">
        <w:t>,</w:t>
      </w:r>
      <w:r w:rsidR="001828FD">
        <w:t xml:space="preserve"> 1/10</w:t>
      </w:r>
      <w:r w:rsidR="001828FD" w:rsidRPr="001828FD">
        <w:rPr>
          <w:vertAlign w:val="superscript"/>
        </w:rPr>
        <w:t>2</w:t>
      </w:r>
      <w:r w:rsidR="001828FD">
        <w:t xml:space="preserve">). </w:t>
      </w:r>
      <w:r w:rsidR="00F3535C">
        <w:t>Tools such as FastQC can</w:t>
      </w:r>
      <w:r w:rsidR="0054395A">
        <w:t xml:space="preserve"> </w:t>
      </w:r>
      <w:r w:rsidR="00C04DBF">
        <w:t>estimate the quality encoding of a FASTQ file</w:t>
      </w:r>
      <w:r w:rsidR="00F3535C">
        <w:t xml:space="preserve"> (</w:t>
      </w:r>
      <w:r w:rsidR="003B35BD">
        <w:t>see</w:t>
      </w:r>
      <w:r w:rsidR="0054395A">
        <w:t xml:space="preserve"> </w:t>
      </w:r>
      <w:hyperlink r:id="rId21" w:history="1">
        <w:r w:rsidR="00F3535C" w:rsidRPr="00C328AD">
          <w:rPr>
            <w:rStyle w:val="Hyperlink"/>
          </w:rPr>
          <w:t>https://www.bioinformatics.babraham.ac.uk/projects/fastqc/</w:t>
        </w:r>
      </w:hyperlink>
      <w:r w:rsidR="00093A96">
        <w:t xml:space="preserve"> for details)</w:t>
      </w:r>
      <w:r w:rsidR="00C04DBF">
        <w:t>.</w:t>
      </w:r>
    </w:p>
    <w:p w14:paraId="766DE6B3" w14:textId="77777777" w:rsidR="003B35BD" w:rsidRDefault="003B35BD" w:rsidP="00C04DBF">
      <w:pPr>
        <w:pStyle w:val="ListParagraph"/>
      </w:pPr>
    </w:p>
    <w:p w14:paraId="71384940" w14:textId="4058C674" w:rsidR="003B35BD" w:rsidRDefault="009C4FE6" w:rsidP="009C4FE6">
      <w:pPr>
        <w:pStyle w:val="ListParagraph"/>
        <w:numPr>
          <w:ilvl w:val="0"/>
          <w:numId w:val="1"/>
        </w:numPr>
      </w:pPr>
      <w:r>
        <w:t>SAM</w:t>
      </w:r>
    </w:p>
    <w:p w14:paraId="3E9DA1E6" w14:textId="5303AB9A" w:rsidR="009C4FE6" w:rsidRDefault="009C4FE6" w:rsidP="004C4ED9">
      <w:pPr>
        <w:pStyle w:val="ListParagraph"/>
      </w:pPr>
      <w:r>
        <w:t xml:space="preserve">The Sequence Alignment/Map format is </w:t>
      </w:r>
      <w:r w:rsidR="001B6FA8">
        <w:t xml:space="preserve">a plain text format that is </w:t>
      </w:r>
      <w:r>
        <w:t xml:space="preserve">most often used to store the alignment between sequencing reads from second or third generation sequencers against a reference genome. </w:t>
      </w:r>
      <w:r w:rsidR="004C4ED9">
        <w:t xml:space="preserve">The headers section of a SAM file begins with the </w:t>
      </w:r>
      <w:r w:rsidR="005C3100">
        <w:t>“</w:t>
      </w:r>
      <w:r w:rsidR="004C4ED9">
        <w:t>@</w:t>
      </w:r>
      <w:r w:rsidR="005C3100">
        <w:t>”</w:t>
      </w:r>
      <w:r w:rsidR="004C4ED9">
        <w:t xml:space="preserve"> character. The alignment section consists of 11 required fields, followed by any number of optional fields. </w:t>
      </w:r>
      <w:r w:rsidR="001B6FA8">
        <w:t xml:space="preserve">The SAM format specification is available online at </w:t>
      </w:r>
      <w:hyperlink r:id="rId22" w:history="1">
        <w:r w:rsidR="00F32EA4" w:rsidRPr="00F32EA4">
          <w:rPr>
            <w:rStyle w:val="Hyperlink"/>
          </w:rPr>
          <w:t>https://samtools.github.io/hts-specs/SAMv1.pdf</w:t>
        </w:r>
      </w:hyperlink>
      <w:r w:rsidR="00F32EA4">
        <w:t>.</w:t>
      </w:r>
    </w:p>
    <w:p w14:paraId="0699E91C" w14:textId="77777777" w:rsidR="00F32EA4" w:rsidRDefault="00F32EA4" w:rsidP="009C4FE6">
      <w:pPr>
        <w:pStyle w:val="ListParagraph"/>
      </w:pPr>
    </w:p>
    <w:p w14:paraId="59907897" w14:textId="3E3E478F" w:rsidR="00F32EA4" w:rsidRDefault="00F32EA4" w:rsidP="005D52B5">
      <w:pPr>
        <w:pStyle w:val="ListParagraph"/>
        <w:numPr>
          <w:ilvl w:val="0"/>
          <w:numId w:val="1"/>
        </w:numPr>
      </w:pPr>
      <w:r>
        <w:t>BAM</w:t>
      </w:r>
    </w:p>
    <w:p w14:paraId="067A2E10" w14:textId="176AB5FD" w:rsidR="006C70A0" w:rsidRDefault="009F22D6" w:rsidP="006C70A0">
      <w:pPr>
        <w:pStyle w:val="ListParagraph"/>
      </w:pPr>
      <w:r>
        <w:t>BAM is a</w:t>
      </w:r>
      <w:r w:rsidR="006C70A0">
        <w:t xml:space="preserve"> </w:t>
      </w:r>
      <w:r w:rsidR="00B51C4E">
        <w:t xml:space="preserve">(BGZF) </w:t>
      </w:r>
      <w:r w:rsidR="006C70A0">
        <w:t xml:space="preserve">compressed version of the </w:t>
      </w:r>
      <w:r w:rsidR="00844422">
        <w:t xml:space="preserve">SAM </w:t>
      </w:r>
      <w:r w:rsidR="00BD2D35">
        <w:t>file</w:t>
      </w:r>
      <w:r w:rsidR="00844422">
        <w:t>. Most Galaxy Next Generation Sequencing (NGS) alignment tools (</w:t>
      </w:r>
      <w:r w:rsidR="00844422" w:rsidRPr="00A432BF">
        <w:rPr>
          <w:i/>
        </w:rPr>
        <w:t>e.g.</w:t>
      </w:r>
      <w:r w:rsidR="00844422">
        <w:t xml:space="preserve">, </w:t>
      </w:r>
      <w:r w:rsidR="00783553">
        <w:t xml:space="preserve">Bowtie2, </w:t>
      </w:r>
      <w:r w:rsidR="00844422">
        <w:t xml:space="preserve">HISAT2) </w:t>
      </w:r>
      <w:r w:rsidR="00BF2148">
        <w:t xml:space="preserve">will automatically convert the alignment results to BAM format. </w:t>
      </w:r>
      <w:r w:rsidR="00584119">
        <w:t>Programs such as SAMtools (</w:t>
      </w:r>
      <w:hyperlink r:id="rId23" w:history="1">
        <w:r w:rsidR="00584119" w:rsidRPr="00584119">
          <w:rPr>
            <w:rStyle w:val="Hyperlink"/>
          </w:rPr>
          <w:t>http://www.htslib.org/</w:t>
        </w:r>
      </w:hyperlink>
      <w:r w:rsidR="00584119">
        <w:t>) and Picard Tools (</w:t>
      </w:r>
      <w:hyperlink r:id="rId24" w:history="1">
        <w:r w:rsidR="00584119" w:rsidRPr="00584119">
          <w:rPr>
            <w:rStyle w:val="Hyperlink"/>
          </w:rPr>
          <w:t>https://broadinstitute.github.io/picard/</w:t>
        </w:r>
      </w:hyperlink>
      <w:r w:rsidR="00584119">
        <w:t>) can be used to convert and manipulate BAM files.</w:t>
      </w:r>
    </w:p>
    <w:p w14:paraId="6B4E0CCF" w14:textId="77777777" w:rsidR="00697AB9" w:rsidRDefault="00697AB9" w:rsidP="006C70A0">
      <w:pPr>
        <w:pStyle w:val="ListParagraph"/>
      </w:pPr>
    </w:p>
    <w:p w14:paraId="2C4E556A" w14:textId="5FE9EDCE" w:rsidR="00697AB9" w:rsidRDefault="00004475" w:rsidP="00697AB9">
      <w:pPr>
        <w:pStyle w:val="ListParagraph"/>
        <w:numPr>
          <w:ilvl w:val="0"/>
          <w:numId w:val="1"/>
        </w:numPr>
      </w:pPr>
      <w:r>
        <w:t>BED</w:t>
      </w:r>
    </w:p>
    <w:p w14:paraId="60A81ADC" w14:textId="3D6BE980" w:rsidR="00602137" w:rsidRDefault="003927E2" w:rsidP="008801B6">
      <w:pPr>
        <w:pStyle w:val="ListParagraph"/>
      </w:pPr>
      <w:r>
        <w:t xml:space="preserve">The Browser Extensible Data </w:t>
      </w:r>
      <w:r w:rsidR="003C6079">
        <w:t xml:space="preserve">(BED) </w:t>
      </w:r>
      <w:r>
        <w:t xml:space="preserve">format is a flexible tab-delimited </w:t>
      </w:r>
      <w:r w:rsidR="0018750B">
        <w:t xml:space="preserve">text file </w:t>
      </w:r>
      <w:r>
        <w:t xml:space="preserve">for describing genomic features. The BED format consists of </w:t>
      </w:r>
      <w:r w:rsidR="003C6079">
        <w:t xml:space="preserve">three required fields, followed by nine optional fields. </w:t>
      </w:r>
      <w:r w:rsidR="001D183E">
        <w:t xml:space="preserve">A </w:t>
      </w:r>
      <w:r w:rsidR="001F7A2C">
        <w:t>BED file use</w:t>
      </w:r>
      <w:r w:rsidR="001D183E">
        <w:t>s</w:t>
      </w:r>
      <w:r w:rsidR="001F7A2C">
        <w:t xml:space="preserve"> a zero-start, half-open coordinate system. (For a </w:t>
      </w:r>
      <w:r w:rsidR="001F7A2C">
        <w:lastRenderedPageBreak/>
        <w:t>sequence with length n, the first base of the sequence is at position 0 and the end</w:t>
      </w:r>
      <w:r w:rsidR="00E05D0C">
        <w:t xml:space="preserve"> of the sequence is at n-1; see</w:t>
      </w:r>
      <w:r w:rsidR="001F7A2C">
        <w:t xml:space="preserve"> </w:t>
      </w:r>
      <w:hyperlink r:id="rId25" w:history="1">
        <w:r w:rsidR="001F7A2C" w:rsidRPr="001F7A2C">
          <w:rPr>
            <w:rStyle w:val="Hyperlink"/>
          </w:rPr>
          <w:t>http://genome.ucsc.edu/blog/the-ucsc-genome-browser-coordinate-counting-systems/</w:t>
        </w:r>
      </w:hyperlink>
      <w:r w:rsidR="00E05D0C">
        <w:t xml:space="preserve"> for details.</w:t>
      </w:r>
      <w:r w:rsidR="001F7A2C">
        <w:t>)</w:t>
      </w:r>
      <w:r w:rsidR="00587F15">
        <w:t xml:space="preserve"> </w:t>
      </w:r>
    </w:p>
    <w:p w14:paraId="31788E2C" w14:textId="77777777" w:rsidR="00602137" w:rsidRDefault="00602137" w:rsidP="003927E2">
      <w:pPr>
        <w:pStyle w:val="ListParagraph"/>
      </w:pPr>
    </w:p>
    <w:p w14:paraId="1792F697" w14:textId="7620D01C" w:rsidR="001820DE" w:rsidRDefault="00A04FBA" w:rsidP="00636AC6">
      <w:pPr>
        <w:pStyle w:val="ListParagraph"/>
      </w:pPr>
      <w:r>
        <w:t xml:space="preserve">The most </w:t>
      </w:r>
      <w:r w:rsidR="00C40F6F">
        <w:t xml:space="preserve">common </w:t>
      </w:r>
      <w:r w:rsidR="008801B6">
        <w:t xml:space="preserve">types of BED file formats </w:t>
      </w:r>
      <w:r w:rsidR="00C40F6F">
        <w:t>are:</w:t>
      </w:r>
    </w:p>
    <w:p w14:paraId="1F61A047" w14:textId="7B40E6A3" w:rsidR="00C40F6F" w:rsidRDefault="00C40F6F" w:rsidP="00C40F6F">
      <w:pPr>
        <w:pStyle w:val="ListParagraph"/>
        <w:numPr>
          <w:ilvl w:val="1"/>
          <w:numId w:val="1"/>
        </w:numPr>
      </w:pPr>
      <w:r>
        <w:t>BED4: chrom, chromStart, chromEnd, name</w:t>
      </w:r>
    </w:p>
    <w:p w14:paraId="1C681662" w14:textId="6594269E" w:rsidR="001F7A2C" w:rsidRDefault="00C40F6F" w:rsidP="00C40F6F">
      <w:pPr>
        <w:pStyle w:val="ListParagraph"/>
        <w:numPr>
          <w:ilvl w:val="1"/>
          <w:numId w:val="1"/>
        </w:numPr>
      </w:pPr>
      <w:r>
        <w:t>BED6: BED4 + score, strand</w:t>
      </w:r>
    </w:p>
    <w:p w14:paraId="4BF73409" w14:textId="60FDFD39" w:rsidR="00C40F6F" w:rsidRDefault="00C40F6F" w:rsidP="00C40F6F">
      <w:pPr>
        <w:pStyle w:val="ListParagraph"/>
        <w:numPr>
          <w:ilvl w:val="1"/>
          <w:numId w:val="1"/>
        </w:numPr>
      </w:pPr>
      <w:r>
        <w:t>BED9: BED6 + thickStart, thickEnd, itemRgb</w:t>
      </w:r>
    </w:p>
    <w:p w14:paraId="7F9A6412" w14:textId="0AE86920" w:rsidR="00C40F6F" w:rsidRDefault="00C40F6F" w:rsidP="00C40F6F">
      <w:pPr>
        <w:pStyle w:val="ListParagraph"/>
        <w:numPr>
          <w:ilvl w:val="1"/>
          <w:numId w:val="1"/>
        </w:numPr>
      </w:pPr>
      <w:r>
        <w:t>BED12: BED9 + blockCounts, blockSizes, blockStarts</w:t>
      </w:r>
    </w:p>
    <w:p w14:paraId="0CC0EA51" w14:textId="77777777" w:rsidR="00004475" w:rsidRDefault="00004475" w:rsidP="00004475">
      <w:pPr>
        <w:pStyle w:val="ListParagraph"/>
      </w:pPr>
    </w:p>
    <w:p w14:paraId="166F1326" w14:textId="64B541B6" w:rsidR="00F32EA4" w:rsidRDefault="007D5178" w:rsidP="007D5178">
      <w:pPr>
        <w:pStyle w:val="ListParagraph"/>
      </w:pPr>
      <w:r>
        <w:t xml:space="preserve">The thickStart and thickEnd fields in the BED9 format could be used to demarcate coding regions within a transcript, while the blocks in the BED12 format could be used to denote exons. </w:t>
      </w:r>
      <w:r w:rsidR="008801B6">
        <w:t xml:space="preserve">A BED file </w:t>
      </w:r>
      <w:r w:rsidR="002F78F4">
        <w:t xml:space="preserve">may </w:t>
      </w:r>
      <w:r w:rsidR="008801B6">
        <w:t xml:space="preserve">also include extra fields </w:t>
      </w:r>
      <w:r w:rsidR="00C328AD">
        <w:t>that</w:t>
      </w:r>
      <w:r w:rsidR="00502CB8">
        <w:t xml:space="preserve"> follow</w:t>
      </w:r>
      <w:r w:rsidR="008801B6">
        <w:t xml:space="preserve"> the required and optional fields.</w:t>
      </w:r>
      <w:r w:rsidR="00064F93">
        <w:t xml:space="preserve"> For example, the TRF BED format used by G-OnRamp </w:t>
      </w:r>
      <w:r w:rsidR="00C328AD">
        <w:t>corresponds</w:t>
      </w:r>
      <w:r w:rsidR="00410569">
        <w:t xml:space="preserve"> to the BED4+</w:t>
      </w:r>
      <w:r w:rsidR="00636AC6">
        <w:t xml:space="preserve">12 format, where the first four BED fields </w:t>
      </w:r>
      <w:r w:rsidR="00342B23">
        <w:t xml:space="preserve">are used to specify the </w:t>
      </w:r>
      <w:r w:rsidR="00636AC6">
        <w:t xml:space="preserve">location of each tandem repeat, followed by 12 additional fields </w:t>
      </w:r>
      <w:r w:rsidR="006C6BF0">
        <w:t>that describe</w:t>
      </w:r>
      <w:r w:rsidR="00636AC6">
        <w:t xml:space="preserve"> the characteristics of </w:t>
      </w:r>
      <w:r w:rsidR="00791784">
        <w:t xml:space="preserve">each </w:t>
      </w:r>
      <w:r w:rsidR="00636AC6">
        <w:t>tandem repeat</w:t>
      </w:r>
      <w:r w:rsidR="00410569">
        <w:t xml:space="preserve"> (</w:t>
      </w:r>
      <w:r w:rsidR="00410569" w:rsidRPr="00383FE9">
        <w:rPr>
          <w:i/>
        </w:rPr>
        <w:t>e.g.</w:t>
      </w:r>
      <w:r w:rsidR="00410569">
        <w:t>, period, alignment score, entropy)</w:t>
      </w:r>
      <w:r w:rsidR="00636AC6">
        <w:t>.</w:t>
      </w:r>
    </w:p>
    <w:p w14:paraId="7AEBA02D" w14:textId="3B4FC16E" w:rsidR="00913EC3" w:rsidRPr="00A92677" w:rsidRDefault="00B461E0" w:rsidP="00913EC3">
      <w:pPr>
        <w:pStyle w:val="ListParagraph"/>
      </w:pPr>
      <w:r>
        <w:t xml:space="preserve"> </w:t>
      </w:r>
    </w:p>
    <w:p w14:paraId="037F9472" w14:textId="165FD8EB" w:rsidR="00665CCC" w:rsidRDefault="00C328AD" w:rsidP="00064F93">
      <w:pPr>
        <w:pStyle w:val="ListParagraph"/>
        <w:numPr>
          <w:ilvl w:val="0"/>
          <w:numId w:val="1"/>
        </w:numPr>
      </w:pPr>
      <w:r>
        <w:t>bigBed</w:t>
      </w:r>
    </w:p>
    <w:p w14:paraId="540C59B8" w14:textId="4DEC0FF1" w:rsidR="00B31CE3" w:rsidRDefault="00313121" w:rsidP="00FB1E53">
      <w:pPr>
        <w:pStyle w:val="ListParagraph"/>
      </w:pPr>
      <w:r>
        <w:t>The bigBed format is a bi</w:t>
      </w:r>
      <w:r w:rsidR="00622A90">
        <w:t>nary</w:t>
      </w:r>
      <w:r w:rsidR="00F60F5D">
        <w:t>, indexed</w:t>
      </w:r>
      <w:r w:rsidR="00622A90">
        <w:t xml:space="preserve"> version of the BED format</w:t>
      </w:r>
      <w:r w:rsidR="00C36FB3">
        <w:t xml:space="preserve">. </w:t>
      </w:r>
      <w:r w:rsidR="00F31C39">
        <w:t>This</w:t>
      </w:r>
      <w:r w:rsidR="00B21512">
        <w:t xml:space="preserve"> file format </w:t>
      </w:r>
      <w:r w:rsidR="00622A90">
        <w:t xml:space="preserve">is </w:t>
      </w:r>
      <w:r w:rsidR="00F60F5D">
        <w:t xml:space="preserve">designed for </w:t>
      </w:r>
      <w:r w:rsidR="00BD5667">
        <w:t xml:space="preserve">the </w:t>
      </w:r>
      <w:r w:rsidR="00F60F5D">
        <w:t xml:space="preserve">UCSC Track Hubs and Assembly Hubs. </w:t>
      </w:r>
      <w:r w:rsidR="00AB58A9">
        <w:t xml:space="preserve">The bigBed files are hosted on a remote server, and only the portion of </w:t>
      </w:r>
      <w:r w:rsidR="00A75150">
        <w:t xml:space="preserve">the file required to display the evidence track for the genomic region of interests </w:t>
      </w:r>
      <w:r w:rsidR="00C94D5A">
        <w:t>is</w:t>
      </w:r>
      <w:r w:rsidR="00A75150">
        <w:t xml:space="preserve"> transferred to the UCSC Genome Browser.</w:t>
      </w:r>
      <w:r w:rsidR="00AB58A9">
        <w:t xml:space="preserve"> </w:t>
      </w:r>
      <w:r w:rsidR="002120B8">
        <w:t xml:space="preserve">Most of the files produced by the Hub Archive Creator are in bigBed format. Similar to the BED format, </w:t>
      </w:r>
      <w:r w:rsidR="00063B85">
        <w:t>a</w:t>
      </w:r>
      <w:r w:rsidR="002120B8">
        <w:t xml:space="preserve"> bigBed </w:t>
      </w:r>
      <w:r w:rsidR="00C17E0D">
        <w:t xml:space="preserve">entry </w:t>
      </w:r>
      <w:r w:rsidR="009D4083">
        <w:t>may</w:t>
      </w:r>
      <w:r w:rsidR="002120B8">
        <w:t xml:space="preserve"> contain extra fields</w:t>
      </w:r>
      <w:r w:rsidR="009D4083">
        <w:t xml:space="preserve"> in addition to the three required and nine optional fields</w:t>
      </w:r>
      <w:r w:rsidR="002120B8">
        <w:t xml:space="preserve">. An AutoSql </w:t>
      </w:r>
      <w:r w:rsidR="009D4083">
        <w:t xml:space="preserve">schema </w:t>
      </w:r>
      <w:r w:rsidR="006D0A55">
        <w:t>(</w:t>
      </w:r>
      <w:r w:rsidR="00EB24A1">
        <w:t xml:space="preserve">a </w:t>
      </w:r>
      <w:r w:rsidR="006D0A55">
        <w:t xml:space="preserve">file with the .as extension) </w:t>
      </w:r>
      <w:r w:rsidR="009D4083">
        <w:t xml:space="preserve">is used to define the extra fields in </w:t>
      </w:r>
      <w:r w:rsidR="006875A7">
        <w:t>a</w:t>
      </w:r>
      <w:r w:rsidR="009D4083">
        <w:t xml:space="preserve"> bigBed file </w:t>
      </w:r>
      <w:r w:rsidR="002120B8">
        <w:t>(</w:t>
      </w:r>
      <w:r w:rsidR="00035339">
        <w:t>see</w:t>
      </w:r>
      <w:r w:rsidR="009D4083">
        <w:t xml:space="preserve"> </w:t>
      </w:r>
      <w:hyperlink r:id="rId26" w:history="1">
        <w:r w:rsidR="009D4083" w:rsidRPr="009D4083">
          <w:rPr>
            <w:rStyle w:val="Hyperlink"/>
          </w:rPr>
          <w:t>http://genomewiki.ucsc.edu/index.php/AutoSql</w:t>
        </w:r>
      </w:hyperlink>
      <w:r w:rsidR="009D4083">
        <w:t>).</w:t>
      </w:r>
      <w:r w:rsidR="006D0A55">
        <w:t xml:space="preserve"> File formats such as bigGenePred, bigPsl, bigMaf, and bigChain are</w:t>
      </w:r>
      <w:r w:rsidR="0080039A">
        <w:t xml:space="preserve"> </w:t>
      </w:r>
      <w:r w:rsidR="006D0A55">
        <w:t xml:space="preserve">bigBed files with extra fields defined by their respective </w:t>
      </w:r>
      <w:r w:rsidR="00FB1E53">
        <w:t xml:space="preserve">AutoSql </w:t>
      </w:r>
      <w:r w:rsidR="006D0A55">
        <w:t>sc</w:t>
      </w:r>
      <w:r w:rsidR="00FB1E53">
        <w:t>hemas.</w:t>
      </w:r>
      <w:r w:rsidR="008222A2">
        <w:t xml:space="preserve"> (See the “bigBed Track Format” page for details: </w:t>
      </w:r>
      <w:hyperlink r:id="rId27" w:history="1">
        <w:r w:rsidR="008222A2" w:rsidRPr="008222A2">
          <w:rPr>
            <w:rStyle w:val="Hyperlink"/>
          </w:rPr>
          <w:t>https://genome.ucsc.edu/goldenPath/help/bigBed.html</w:t>
        </w:r>
      </w:hyperlink>
      <w:r w:rsidR="00713805">
        <w:t>.)</w:t>
      </w:r>
    </w:p>
    <w:p w14:paraId="064616A2" w14:textId="77777777" w:rsidR="008222A2" w:rsidRDefault="008222A2" w:rsidP="00FB1E53">
      <w:pPr>
        <w:pStyle w:val="ListParagraph"/>
      </w:pPr>
    </w:p>
    <w:p w14:paraId="49DEF2B5" w14:textId="0911E9E4" w:rsidR="008222A2" w:rsidRDefault="008222A2" w:rsidP="008222A2">
      <w:pPr>
        <w:pStyle w:val="ListParagraph"/>
        <w:numPr>
          <w:ilvl w:val="0"/>
          <w:numId w:val="1"/>
        </w:numPr>
      </w:pPr>
      <w:r>
        <w:t>bigGenePred</w:t>
      </w:r>
    </w:p>
    <w:p w14:paraId="05A0E802" w14:textId="3A7B9DC3" w:rsidR="002F7FF0" w:rsidRDefault="008222A2" w:rsidP="009F5657">
      <w:pPr>
        <w:pStyle w:val="ListParagraph"/>
      </w:pPr>
      <w:r>
        <w:t xml:space="preserve">The bigGenePred format </w:t>
      </w:r>
      <w:r w:rsidR="00C86EBB">
        <w:t xml:space="preserve">is </w:t>
      </w:r>
      <w:r w:rsidR="002E0AFA">
        <w:t xml:space="preserve">used to represent gene predictions on the UCSC Genome Browser. </w:t>
      </w:r>
      <w:r w:rsidR="00372455">
        <w:t>The bigGenePred format is a variant of the bigBed file format that consists of 20 fields (</w:t>
      </w:r>
      <w:r w:rsidR="0029587C">
        <w:t>BED12+8)</w:t>
      </w:r>
      <w:r w:rsidR="003D41BD">
        <w:t xml:space="preserve">, </w:t>
      </w:r>
      <w:r w:rsidR="008630D8">
        <w:t xml:space="preserve">and </w:t>
      </w:r>
      <w:r w:rsidR="00372455">
        <w:t xml:space="preserve">it </w:t>
      </w:r>
      <w:r w:rsidR="008630D8">
        <w:t xml:space="preserve">is derived from </w:t>
      </w:r>
      <w:r w:rsidR="00F72680">
        <w:t xml:space="preserve">the </w:t>
      </w:r>
      <w:r w:rsidR="008630D8">
        <w:t xml:space="preserve">Gene Predictions (Extended) </w:t>
      </w:r>
      <w:r w:rsidR="00BF60ED">
        <w:t xml:space="preserve">format </w:t>
      </w:r>
      <w:r w:rsidR="008630D8">
        <w:t>(</w:t>
      </w:r>
      <w:r w:rsidR="00CE6EE6">
        <w:t xml:space="preserve">genePredExt; </w:t>
      </w:r>
      <w:hyperlink r:id="rId28" w:anchor="format9" w:history="1">
        <w:r w:rsidR="008630D8" w:rsidRPr="008630D8">
          <w:rPr>
            <w:rStyle w:val="Hyperlink"/>
          </w:rPr>
          <w:t>https://genome.ucsc.edu/FAQ/FAQformat.html#format9</w:t>
        </w:r>
      </w:hyperlink>
      <w:r w:rsidR="008630D8">
        <w:t>).</w:t>
      </w:r>
      <w:r w:rsidR="009F5657">
        <w:t xml:space="preserve"> </w:t>
      </w:r>
      <w:r w:rsidR="00956664">
        <w:t>The Hub Archive Creator</w:t>
      </w:r>
      <w:r w:rsidR="00634281">
        <w:t xml:space="preserve"> constructs bigGenePred files </w:t>
      </w:r>
      <w:r w:rsidR="008923EE">
        <w:t xml:space="preserve">to depict the results for the </w:t>
      </w:r>
      <w:r w:rsidR="00634281">
        <w:t xml:space="preserve">SNAP, GlimmerHMM, and Augustus gene predictions. </w:t>
      </w:r>
      <w:r w:rsidR="00713805">
        <w:t>(See the “</w:t>
      </w:r>
      <w:r w:rsidR="003B092B">
        <w:t>bigGenePred Track Format</w:t>
      </w:r>
      <w:r w:rsidR="00713805">
        <w:t xml:space="preserve">” page for details: </w:t>
      </w:r>
      <w:hyperlink r:id="rId29" w:history="1">
        <w:r w:rsidR="00713805" w:rsidRPr="00713805">
          <w:rPr>
            <w:rStyle w:val="Hyperlink"/>
          </w:rPr>
          <w:t>https://genome.ucsc.edu/goldenPath/help/bigGenePred.html</w:t>
        </w:r>
      </w:hyperlink>
      <w:r w:rsidR="00713805">
        <w:t>.)</w:t>
      </w:r>
    </w:p>
    <w:p w14:paraId="2AE2E51D" w14:textId="77777777" w:rsidR="00261DB7" w:rsidRDefault="00261DB7" w:rsidP="009F5657">
      <w:pPr>
        <w:pStyle w:val="ListParagraph"/>
      </w:pPr>
    </w:p>
    <w:p w14:paraId="5D7C60FA" w14:textId="5C327BB4" w:rsidR="00261DB7" w:rsidRDefault="006B1F0D" w:rsidP="009A3DAD">
      <w:pPr>
        <w:pStyle w:val="ListParagraph"/>
        <w:numPr>
          <w:ilvl w:val="0"/>
          <w:numId w:val="1"/>
        </w:numPr>
      </w:pPr>
      <w:r>
        <w:t>PSL</w:t>
      </w:r>
    </w:p>
    <w:p w14:paraId="17C09317" w14:textId="2DF5A1FD" w:rsidR="006B1F0D" w:rsidRDefault="006B1F0D" w:rsidP="00B91F1C">
      <w:pPr>
        <w:pStyle w:val="ListParagraph"/>
      </w:pPr>
      <w:r>
        <w:t xml:space="preserve">The </w:t>
      </w:r>
      <w:r w:rsidR="004657EA">
        <w:t>Pattern Space Layout (PSL)</w:t>
      </w:r>
      <w:r w:rsidR="00F32221">
        <w:t xml:space="preserve"> </w:t>
      </w:r>
      <w:r w:rsidR="00B91F1C">
        <w:t xml:space="preserve">format consists of 21 columns, and it is used to represent </w:t>
      </w:r>
      <w:r w:rsidR="004657EA">
        <w:t xml:space="preserve">sequence alignments. </w:t>
      </w:r>
      <w:r w:rsidR="003878D7">
        <w:t>PSL files ar</w:t>
      </w:r>
      <w:r w:rsidR="00035339">
        <w:t>e usually produced by BLAT (see</w:t>
      </w:r>
      <w:r w:rsidR="003878D7">
        <w:t xml:space="preserve"> </w:t>
      </w:r>
      <w:hyperlink r:id="rId30" w:history="1">
        <w:r w:rsidR="003878D7" w:rsidRPr="003878D7">
          <w:rPr>
            <w:rStyle w:val="Hyperlink"/>
          </w:rPr>
          <w:t>https://genome.ucsc.edu/goldenpath/help/blatSpec.html</w:t>
        </w:r>
      </w:hyperlink>
      <w:r w:rsidR="003878D7">
        <w:t xml:space="preserve">). </w:t>
      </w:r>
      <w:r w:rsidR="00006EC3">
        <w:t xml:space="preserve">The UCSC Bioinformatics </w:t>
      </w:r>
      <w:r w:rsidR="00006EC3">
        <w:lastRenderedPageBreak/>
        <w:t>group also provides a tools for converting NCBI BLAST results to PSL format (</w:t>
      </w:r>
      <w:r w:rsidR="00006EC3" w:rsidRPr="00006EC3">
        <w:rPr>
          <w:i/>
        </w:rPr>
        <w:t>e.g.</w:t>
      </w:r>
      <w:r w:rsidR="00006EC3">
        <w:t xml:space="preserve">, </w:t>
      </w:r>
      <w:r w:rsidR="00006EC3" w:rsidRPr="00006EC3">
        <w:t>blastXmlToPsl</w:t>
      </w:r>
      <w:r w:rsidR="00006EC3">
        <w:t xml:space="preserve">) </w:t>
      </w:r>
      <w:r w:rsidR="00306872">
        <w:t xml:space="preserve">See the </w:t>
      </w:r>
      <w:r w:rsidR="005B2BD1">
        <w:t xml:space="preserve">“Examples” section of the documentation for the PSL format </w:t>
      </w:r>
      <w:r w:rsidR="00306872">
        <w:t xml:space="preserve">on the UCSC Genome Browser web site </w:t>
      </w:r>
      <w:r w:rsidR="005B2BD1">
        <w:t>for details on the special rules used to handle alignments on the minus strand and for protein queries (</w:t>
      </w:r>
      <w:hyperlink r:id="rId31" w:anchor="format2" w:history="1">
        <w:r w:rsidR="009939CA" w:rsidRPr="009939CA">
          <w:rPr>
            <w:rStyle w:val="Hyperlink"/>
          </w:rPr>
          <w:t>https://genome.ucsc.edu/FAQ/FAQformat.html#format2</w:t>
        </w:r>
      </w:hyperlink>
      <w:r w:rsidR="005B2BD1">
        <w:t>).</w:t>
      </w:r>
    </w:p>
    <w:p w14:paraId="2CC1C35C" w14:textId="77777777" w:rsidR="0060357F" w:rsidRDefault="0060357F" w:rsidP="00B91F1C">
      <w:pPr>
        <w:pStyle w:val="ListParagraph"/>
      </w:pPr>
    </w:p>
    <w:p w14:paraId="2070601D" w14:textId="0966A6A4" w:rsidR="0060357F" w:rsidRDefault="0060357F" w:rsidP="009A3DAD">
      <w:pPr>
        <w:pStyle w:val="ListParagraph"/>
        <w:numPr>
          <w:ilvl w:val="0"/>
          <w:numId w:val="1"/>
        </w:numPr>
      </w:pPr>
      <w:r>
        <w:t>bigPsl</w:t>
      </w:r>
    </w:p>
    <w:p w14:paraId="1223FB26" w14:textId="7EAB50E6" w:rsidR="0060357F" w:rsidRDefault="009A3DAD" w:rsidP="00B2609D">
      <w:pPr>
        <w:pStyle w:val="ListParagraph"/>
      </w:pPr>
      <w:r>
        <w:t xml:space="preserve">The bigPsl format is </w:t>
      </w:r>
      <w:r w:rsidR="00B2609D">
        <w:t xml:space="preserve">used to </w:t>
      </w:r>
      <w:r w:rsidR="002C1386">
        <w:t xml:space="preserve">represent </w:t>
      </w:r>
      <w:r w:rsidR="00B2609D">
        <w:t>sequence alignments</w:t>
      </w:r>
      <w:r w:rsidR="00B947BA">
        <w:t xml:space="preserve"> on the UCSC Genome Browser</w:t>
      </w:r>
      <w:r w:rsidR="00B2609D">
        <w:t xml:space="preserve">. It is </w:t>
      </w:r>
      <w:r>
        <w:t xml:space="preserve">a variant of the bigBed file format that consists </w:t>
      </w:r>
      <w:r w:rsidR="00FC051A">
        <w:t>of either 24 (BED</w:t>
      </w:r>
      <w:r w:rsidR="002D2C95">
        <w:t xml:space="preserve">12+12) or 25 fields (BED12+13), and it </w:t>
      </w:r>
      <w:r w:rsidR="003E718D">
        <w:t xml:space="preserve">is derived from the PSL format. </w:t>
      </w:r>
      <w:r w:rsidR="002C1386">
        <w:t xml:space="preserve">(See the “bigPsl Track Format” page for details: </w:t>
      </w:r>
      <w:hyperlink r:id="rId32" w:history="1">
        <w:r w:rsidR="002C1386" w:rsidRPr="007D198A">
          <w:rPr>
            <w:rStyle w:val="Hyperlink"/>
          </w:rPr>
          <w:t>https://genome.ucsc.edu/goldenPath/help/bigPsl.html</w:t>
        </w:r>
      </w:hyperlink>
      <w:r w:rsidR="002C1386">
        <w:t xml:space="preserve">.) </w:t>
      </w:r>
      <w:r w:rsidR="00BC6010">
        <w:t xml:space="preserve">The Hub Archive Creator </w:t>
      </w:r>
      <w:r w:rsidR="004D3C93">
        <w:t xml:space="preserve">constructs </w:t>
      </w:r>
      <w:r w:rsidR="00916820">
        <w:t>bigPsl file</w:t>
      </w:r>
      <w:r w:rsidR="00CB4E52">
        <w:t>s</w:t>
      </w:r>
      <w:r w:rsidR="004D3C93">
        <w:t xml:space="preserve"> to represent </w:t>
      </w:r>
      <w:r w:rsidR="00916820">
        <w:t xml:space="preserve">the </w:t>
      </w:r>
      <w:r w:rsidR="004D3C93">
        <w:t xml:space="preserve">BLAT alignments of transcripts from an informant </w:t>
      </w:r>
      <w:r w:rsidR="003143AC">
        <w:t xml:space="preserve">species </w:t>
      </w:r>
      <w:r w:rsidR="004D3C93">
        <w:t>against a target genome</w:t>
      </w:r>
      <w:r w:rsidR="008C43C8">
        <w:t xml:space="preserve"> assembly, and the tblastn alignments of protein sequences against a target genome.</w:t>
      </w:r>
    </w:p>
    <w:p w14:paraId="20B5094C" w14:textId="77777777" w:rsidR="006B1F0D" w:rsidRDefault="006B1F0D" w:rsidP="009F5657">
      <w:pPr>
        <w:pStyle w:val="ListParagraph"/>
      </w:pPr>
    </w:p>
    <w:p w14:paraId="0360FD8A" w14:textId="43C233A7" w:rsidR="00C61DCA" w:rsidRDefault="001867BE" w:rsidP="00EB3EF7">
      <w:pPr>
        <w:pStyle w:val="ListParagraph"/>
        <w:numPr>
          <w:ilvl w:val="0"/>
          <w:numId w:val="1"/>
        </w:numPr>
      </w:pPr>
      <w:r>
        <w:t xml:space="preserve">GenBank </w:t>
      </w:r>
      <w:r w:rsidR="00E11DA8">
        <w:t>(gb)</w:t>
      </w:r>
    </w:p>
    <w:p w14:paraId="07A12FB0" w14:textId="2810B720" w:rsidR="00261DB7" w:rsidRDefault="001867BE" w:rsidP="009F5657">
      <w:pPr>
        <w:pStyle w:val="ListParagraph"/>
      </w:pPr>
      <w:r>
        <w:t>The GenBank f</w:t>
      </w:r>
      <w:r w:rsidR="009F5A52">
        <w:t>lat</w:t>
      </w:r>
      <w:r>
        <w:t>f</w:t>
      </w:r>
      <w:r w:rsidR="007C6B45">
        <w:t xml:space="preserve">ile format </w:t>
      </w:r>
      <w:r w:rsidR="002A09D9">
        <w:t>is developed by NCBI to describe the annotation</w:t>
      </w:r>
      <w:r w:rsidR="004035BE">
        <w:t>s</w:t>
      </w:r>
      <w:r w:rsidR="002A09D9">
        <w:t xml:space="preserve"> and the sequence data for </w:t>
      </w:r>
      <w:r w:rsidR="00C86776">
        <w:t>nucleotide and protein sequences</w:t>
      </w:r>
      <w:r w:rsidR="002A09D9">
        <w:t>.</w:t>
      </w:r>
      <w:r w:rsidR="00501215">
        <w:t xml:space="preserve"> </w:t>
      </w:r>
      <w:r w:rsidR="00015A41">
        <w:t xml:space="preserve">G-OnRamp uses the mRNA sequence records of the informant species in GenBank flatfile format as the input dataset for the BLAT subworkflow because </w:t>
      </w:r>
      <w:r w:rsidR="009A4B63">
        <w:t xml:space="preserve">it </w:t>
      </w:r>
      <w:r w:rsidR="00015A41">
        <w:t xml:space="preserve">contains the location of the coding regions within each transcript. </w:t>
      </w:r>
      <w:r w:rsidR="00501215">
        <w:t xml:space="preserve">The </w:t>
      </w:r>
      <w:r>
        <w:t xml:space="preserve">specifications </w:t>
      </w:r>
      <w:r w:rsidR="00550DC4">
        <w:t xml:space="preserve">for </w:t>
      </w:r>
      <w:r>
        <w:t xml:space="preserve">the GenBank </w:t>
      </w:r>
      <w:r w:rsidR="00501215">
        <w:t>flat</w:t>
      </w:r>
      <w:r>
        <w:t xml:space="preserve">file format is available on the NCBI FTP site </w:t>
      </w:r>
      <w:r w:rsidR="00F14087">
        <w:t xml:space="preserve">at </w:t>
      </w:r>
      <w:hyperlink r:id="rId33" w:history="1">
        <w:r w:rsidRPr="001867BE">
          <w:rPr>
            <w:rStyle w:val="Hyperlink"/>
          </w:rPr>
          <w:t>ftp://ftp.ncbi.nlm.nih.gov/genbank/gbrel.txt</w:t>
        </w:r>
      </w:hyperlink>
      <w:r w:rsidR="006401F0">
        <w:t>.</w:t>
      </w:r>
      <w:r w:rsidR="00F72B35">
        <w:t xml:space="preserve"> The feature table descriptions within </w:t>
      </w:r>
      <w:r w:rsidR="00E756D4">
        <w:t xml:space="preserve">a </w:t>
      </w:r>
      <w:r w:rsidR="00F72B35">
        <w:t xml:space="preserve">GenBank record is defined by the </w:t>
      </w:r>
      <w:r w:rsidR="00F72B35" w:rsidRPr="00F72B35">
        <w:t>International Nucleotide Sequence Database Collaboration</w:t>
      </w:r>
      <w:r w:rsidR="00F72B35">
        <w:t xml:space="preserve"> (INSDC), and it is available at </w:t>
      </w:r>
      <w:hyperlink r:id="rId34" w:history="1">
        <w:r w:rsidR="00F72B35" w:rsidRPr="00F72B35">
          <w:rPr>
            <w:rStyle w:val="Hyperlink"/>
          </w:rPr>
          <w:t>http://www.insdc.org/files/feature_table.html</w:t>
        </w:r>
      </w:hyperlink>
      <w:r w:rsidR="00F72B35">
        <w:t xml:space="preserve">. </w:t>
      </w:r>
    </w:p>
    <w:p w14:paraId="105B4639" w14:textId="77777777" w:rsidR="00F72B35" w:rsidRDefault="00F72B35" w:rsidP="009F5657">
      <w:pPr>
        <w:pStyle w:val="ListParagraph"/>
      </w:pPr>
    </w:p>
    <w:p w14:paraId="18A1A046" w14:textId="6F2C6E82" w:rsidR="00F72B35" w:rsidRDefault="006E4678" w:rsidP="006E4678">
      <w:pPr>
        <w:pStyle w:val="ListParagraph"/>
        <w:numPr>
          <w:ilvl w:val="0"/>
          <w:numId w:val="1"/>
        </w:numPr>
      </w:pPr>
      <w:r>
        <w:t>bigWig</w:t>
      </w:r>
    </w:p>
    <w:p w14:paraId="34CFB090" w14:textId="4283D2C8" w:rsidR="002F14BA" w:rsidRDefault="006E4678" w:rsidP="002F14BA">
      <w:pPr>
        <w:pStyle w:val="ListParagraph"/>
      </w:pPr>
      <w:r>
        <w:t xml:space="preserve">The bigWig format is a binary, compressed version of the Wiggle format used to display </w:t>
      </w:r>
      <w:r w:rsidR="001B1AAE">
        <w:t xml:space="preserve">high density, </w:t>
      </w:r>
      <w:r>
        <w:t>continuous datasets (</w:t>
      </w:r>
      <w:r w:rsidRPr="001B1AAE">
        <w:rPr>
          <w:i/>
        </w:rPr>
        <w:t>e.g.</w:t>
      </w:r>
      <w:r>
        <w:t>, read covera</w:t>
      </w:r>
      <w:r w:rsidR="001B1AAE">
        <w:t xml:space="preserve">ge from an RNA-Seq experiment) on the UCSC Genome Browser and JBrowse. Similar to the bigBed format, the bigWig format is optimized </w:t>
      </w:r>
      <w:r w:rsidR="00FE7C90">
        <w:t xml:space="preserve">for UCSC Track Hubs and Assembly Hubs because only the </w:t>
      </w:r>
      <w:r w:rsidR="00390485">
        <w:t xml:space="preserve">portion of the file required to display the evidence track for the genomic region of interests </w:t>
      </w:r>
      <w:r w:rsidR="00AE240F">
        <w:t>is</w:t>
      </w:r>
      <w:r w:rsidR="00390485">
        <w:t xml:space="preserve"> transferred to the UCSC Genome Browser. </w:t>
      </w:r>
      <w:r w:rsidR="002F14BA">
        <w:t xml:space="preserve">Note that unlike BED files, locations in the bigWig format </w:t>
      </w:r>
      <w:r w:rsidR="004327BE">
        <w:t xml:space="preserve">are described by a </w:t>
      </w:r>
      <w:r w:rsidR="002F14BA">
        <w:t xml:space="preserve">1-based, fully closed coordinate system. </w:t>
      </w:r>
      <w:r w:rsidR="008B6BF3">
        <w:t xml:space="preserve">For sequence of length n, the first position of the sequence is at position 1, and the last position of the sequence is at position n. (See the “BigWig Track Format” page </w:t>
      </w:r>
      <w:r w:rsidR="003B3FD9">
        <w:t>on</w:t>
      </w:r>
      <w:r w:rsidR="00904A92">
        <w:t xml:space="preserve"> the UCSC web site </w:t>
      </w:r>
      <w:r w:rsidR="008B6BF3">
        <w:t>for details:</w:t>
      </w:r>
      <w:r w:rsidR="007F580B">
        <w:t xml:space="preserve"> </w:t>
      </w:r>
      <w:hyperlink r:id="rId35" w:history="1">
        <w:r w:rsidR="005026D4" w:rsidRPr="005026D4">
          <w:rPr>
            <w:rStyle w:val="Hyperlink"/>
          </w:rPr>
          <w:t>https://genome.ucsc.edu/goldenpath/help/bigWig.html</w:t>
        </w:r>
      </w:hyperlink>
      <w:r w:rsidR="008B6BF3">
        <w:t>.)</w:t>
      </w:r>
    </w:p>
    <w:p w14:paraId="45A53D46" w14:textId="77777777" w:rsidR="006E4678" w:rsidRDefault="006E4678" w:rsidP="00B52D14"/>
    <w:p w14:paraId="7AF40F23" w14:textId="7FF5B4FC" w:rsidR="001A4B89" w:rsidRDefault="001A4B89" w:rsidP="00B853D8">
      <w:pPr>
        <w:pStyle w:val="ListParagraph"/>
        <w:numPr>
          <w:ilvl w:val="0"/>
          <w:numId w:val="1"/>
        </w:numPr>
      </w:pPr>
      <w:r>
        <w:t>GFF3</w:t>
      </w:r>
    </w:p>
    <w:p w14:paraId="5414C1EF" w14:textId="062DE26A" w:rsidR="00523F98" w:rsidRDefault="00766620" w:rsidP="009F5657">
      <w:pPr>
        <w:pStyle w:val="ListParagraph"/>
      </w:pPr>
      <w:r>
        <w:t>General Feature Format Version 3 (GFF3) is</w:t>
      </w:r>
      <w:r w:rsidR="0089127C">
        <w:t xml:space="preserve"> a 9-column, tab-delimited text </w:t>
      </w:r>
      <w:r w:rsidR="00A03227">
        <w:t xml:space="preserve">file </w:t>
      </w:r>
      <w:r w:rsidR="0089127C">
        <w:t xml:space="preserve">format </w:t>
      </w:r>
      <w:r>
        <w:t xml:space="preserve">used to describe genomic features and alignments. This is the primary </w:t>
      </w:r>
      <w:r w:rsidR="004E6623">
        <w:t>input format for JBrowse</w:t>
      </w:r>
      <w:r w:rsidR="00E730C6">
        <w:t xml:space="preserve">, </w:t>
      </w:r>
      <w:r w:rsidR="001611AC">
        <w:t xml:space="preserve">for many </w:t>
      </w:r>
      <w:r w:rsidR="00E730C6">
        <w:t>gene predictors,</w:t>
      </w:r>
      <w:r w:rsidR="004E6623">
        <w:t xml:space="preserve"> and </w:t>
      </w:r>
      <w:r w:rsidR="001611AC">
        <w:t xml:space="preserve">for </w:t>
      </w:r>
      <w:r w:rsidR="004E6623">
        <w:t>most model organism databases (</w:t>
      </w:r>
      <w:r w:rsidR="004E6623" w:rsidRPr="004E6623">
        <w:rPr>
          <w:i/>
        </w:rPr>
        <w:t>e.g.</w:t>
      </w:r>
      <w:r w:rsidR="004E6623">
        <w:t>, FlyBase).</w:t>
      </w:r>
      <w:r w:rsidR="00BD27C5">
        <w:t xml:space="preserve"> The last column of the GFF3 line c</w:t>
      </w:r>
      <w:r w:rsidR="00F014AA">
        <w:t xml:space="preserve">onsists of attributes in </w:t>
      </w:r>
      <w:r w:rsidR="00AA033F">
        <w:t>the ‘</w:t>
      </w:r>
      <w:r w:rsidR="00F014AA">
        <w:t>key=value</w:t>
      </w:r>
      <w:r w:rsidR="00AA033F">
        <w:t>’</w:t>
      </w:r>
      <w:r w:rsidR="00F014AA">
        <w:t xml:space="preserve"> format, and multiple attributes are separated by semicolons. The Parent attribute is </w:t>
      </w:r>
      <w:r w:rsidR="00F014AA">
        <w:lastRenderedPageBreak/>
        <w:t xml:space="preserve">used to describe the </w:t>
      </w:r>
      <w:r w:rsidR="0096406C">
        <w:t>parent-child relationship</w:t>
      </w:r>
      <w:r w:rsidR="00E730C6">
        <w:t xml:space="preserve"> between different </w:t>
      </w:r>
      <w:r w:rsidR="006A55C8">
        <w:t>items in the GFF3 file</w:t>
      </w:r>
      <w:r w:rsidR="0043645D">
        <w:t>. For example, t</w:t>
      </w:r>
      <w:r w:rsidR="00E730C6">
        <w:t xml:space="preserve">he Parent of an exon </w:t>
      </w:r>
      <w:r w:rsidR="002E4975">
        <w:t xml:space="preserve">feature </w:t>
      </w:r>
      <w:r w:rsidR="00E730C6">
        <w:t xml:space="preserve">is a mRNA feature, and the parent of a mRNA </w:t>
      </w:r>
      <w:r w:rsidR="002E4975">
        <w:t xml:space="preserve">feature </w:t>
      </w:r>
      <w:r w:rsidR="00E730C6">
        <w:t xml:space="preserve">is a gene feature. </w:t>
      </w:r>
      <w:r w:rsidR="00FA0585">
        <w:t>The GFF3 format can also use</w:t>
      </w:r>
      <w:r w:rsidR="00523F98">
        <w:t xml:space="preserve"> the attributes column to describe a sequence alignment. The GFF3 match lines contain the “Gap” attribute </w:t>
      </w:r>
      <w:r w:rsidR="00624180">
        <w:t xml:space="preserve">that </w:t>
      </w:r>
      <w:r w:rsidR="00523F98">
        <w:t>specif</w:t>
      </w:r>
      <w:r w:rsidR="00624180">
        <w:t xml:space="preserve">ies </w:t>
      </w:r>
      <w:r w:rsidR="00523F98">
        <w:t>the alignment operations (i.e. match</w:t>
      </w:r>
      <w:r w:rsidR="000C6C6D">
        <w:t>es</w:t>
      </w:r>
      <w:r w:rsidR="00523F98">
        <w:t>, insertion</w:t>
      </w:r>
      <w:r w:rsidR="000C6C6D">
        <w:t>s</w:t>
      </w:r>
      <w:r w:rsidR="00523F98">
        <w:t xml:space="preserve">, </w:t>
      </w:r>
      <w:r w:rsidR="000C6C6D">
        <w:t xml:space="preserve">and </w:t>
      </w:r>
      <w:r w:rsidR="00523F98">
        <w:t>deletion</w:t>
      </w:r>
      <w:r w:rsidR="000C6C6D">
        <w:t>s</w:t>
      </w:r>
      <w:r w:rsidR="00523F98">
        <w:t xml:space="preserve">). </w:t>
      </w:r>
      <w:r w:rsidR="009E66B7">
        <w:t>G</w:t>
      </w:r>
      <w:r w:rsidR="001C19A6">
        <w:t xml:space="preserve">-OnRamp uses the GFF3 format to store the results from different gene predictors, and </w:t>
      </w:r>
      <w:r w:rsidR="00B0066F">
        <w:t>to display</w:t>
      </w:r>
      <w:r w:rsidR="001C19A6">
        <w:t xml:space="preserve"> </w:t>
      </w:r>
      <w:r w:rsidR="000F691E">
        <w:t xml:space="preserve">the </w:t>
      </w:r>
      <w:r w:rsidR="001C19A6">
        <w:t>tblastn alignment</w:t>
      </w:r>
      <w:r w:rsidR="000F691E">
        <w:t xml:space="preserve"> results</w:t>
      </w:r>
      <w:r w:rsidR="001C19A6">
        <w:t xml:space="preserve"> on JBrowse. </w:t>
      </w:r>
      <w:r w:rsidR="00267FD8">
        <w:t>The GFF3 specification is available at</w:t>
      </w:r>
      <w:r w:rsidR="003B42D5">
        <w:t xml:space="preserve"> </w:t>
      </w:r>
      <w:hyperlink r:id="rId36" w:history="1">
        <w:r w:rsidR="00267FD8" w:rsidRPr="00267FD8">
          <w:rPr>
            <w:rStyle w:val="Hyperlink"/>
          </w:rPr>
          <w:t>https://github.com/The-Sequence-Ontology/Specifications/blob/master/gff3.md</w:t>
        </w:r>
      </w:hyperlink>
      <w:r w:rsidR="00267FD8">
        <w:t>.</w:t>
      </w:r>
    </w:p>
    <w:p w14:paraId="29A3CD71" w14:textId="77777777" w:rsidR="000C6C6D" w:rsidRDefault="000C6C6D" w:rsidP="000C6C6D">
      <w:pPr>
        <w:pStyle w:val="ListParagraph"/>
      </w:pPr>
    </w:p>
    <w:p w14:paraId="30B3B2FB" w14:textId="78E6055F" w:rsidR="001A4B89" w:rsidRDefault="001A4B89" w:rsidP="00B853D8">
      <w:pPr>
        <w:pStyle w:val="ListParagraph"/>
        <w:numPr>
          <w:ilvl w:val="0"/>
          <w:numId w:val="1"/>
        </w:numPr>
      </w:pPr>
      <w:r>
        <w:t>GTF</w:t>
      </w:r>
    </w:p>
    <w:p w14:paraId="154E6A73" w14:textId="69C822E4" w:rsidR="004B5CEF" w:rsidRDefault="00267FD8" w:rsidP="00426ABE">
      <w:pPr>
        <w:pStyle w:val="ListParagraph"/>
      </w:pPr>
      <w:r>
        <w:t xml:space="preserve">The Gene Transfer Format (GTF) is similar to the GFF3 format, but it is designed specifically to </w:t>
      </w:r>
      <w:r w:rsidR="00883928">
        <w:t>represent</w:t>
      </w:r>
      <w:r>
        <w:t xml:space="preserve"> gene models. </w:t>
      </w:r>
      <w:r w:rsidR="00426ABE">
        <w:t xml:space="preserve">The last column of a GTF item contains a list of attributes. Each attribute has a key, followed by a space, and a value enclosed by double quotes (i.e. ‘key “value”’). The list of attributes </w:t>
      </w:r>
      <w:r w:rsidR="00BA3AEE">
        <w:t>must begin with the two required attributes “gene_id” and “transcript_id”.</w:t>
      </w:r>
      <w:r w:rsidR="00B23AED">
        <w:t xml:space="preserve"> Multiple attributes are sepa</w:t>
      </w:r>
      <w:r w:rsidR="004F57E3">
        <w:t xml:space="preserve">rated by semicolons. </w:t>
      </w:r>
      <w:r w:rsidR="00B43299">
        <w:t xml:space="preserve">RNA-Seq tools such as </w:t>
      </w:r>
      <w:r w:rsidR="007F6447">
        <w:t>Cufflinks and StringT</w:t>
      </w:r>
      <w:r w:rsidR="004F57E3">
        <w:t>ie produces the transcripts assembled from RNA-Seq data in GTF format. The reference annotations used to</w:t>
      </w:r>
      <w:r w:rsidR="007F6447">
        <w:t xml:space="preserve"> guide the Cufflinks and StringT</w:t>
      </w:r>
      <w:r w:rsidR="004F57E3">
        <w:t>ie transcript assemblers are also often in GTF format.</w:t>
      </w:r>
      <w:r w:rsidR="002C5B6D">
        <w:t xml:space="preserve"> </w:t>
      </w:r>
      <w:r w:rsidR="00E04492">
        <w:t>GTF annotation files for many organisms are available for download through the Ensembl web site (</w:t>
      </w:r>
      <w:hyperlink r:id="rId37" w:history="1">
        <w:r w:rsidR="00E04492" w:rsidRPr="00E04492">
          <w:rPr>
            <w:rStyle w:val="Hyperlink"/>
          </w:rPr>
          <w:t>http://www.ensembl.org/info/data/ftp/index.html</w:t>
        </w:r>
      </w:hyperlink>
      <w:r w:rsidR="00663790">
        <w:t>). T</w:t>
      </w:r>
      <w:r w:rsidR="00E04492">
        <w:t xml:space="preserve">he UCSC Genome Browser Wiki provides instructions on how to create GTF files using the tools provided by UCSC </w:t>
      </w:r>
      <w:r w:rsidR="002C5B6D">
        <w:t>(</w:t>
      </w:r>
      <w:hyperlink r:id="rId38" w:history="1">
        <w:r w:rsidR="002C5B6D" w:rsidRPr="002C5B6D">
          <w:rPr>
            <w:rStyle w:val="Hyperlink"/>
          </w:rPr>
          <w:t>http://genomewiki.ucsc.edu/index.php/Genes_in_gtf_or_gff_format</w:t>
        </w:r>
      </w:hyperlink>
      <w:r w:rsidR="002C5B6D">
        <w:t>). The GT</w:t>
      </w:r>
      <w:r w:rsidR="00E00D65">
        <w:t>F specification is available at</w:t>
      </w:r>
      <w:r w:rsidR="002C5B6D">
        <w:t xml:space="preserve"> </w:t>
      </w:r>
      <w:hyperlink r:id="rId39" w:history="1">
        <w:r w:rsidR="002C5B6D" w:rsidRPr="002C5B6D">
          <w:rPr>
            <w:rStyle w:val="Hyperlink"/>
          </w:rPr>
          <w:t>http://mblab.wustl.edu/GTF22.html</w:t>
        </w:r>
      </w:hyperlink>
      <w:r w:rsidR="002C5B6D">
        <w:t>.</w:t>
      </w:r>
    </w:p>
    <w:p w14:paraId="2725844A" w14:textId="0C495DA2" w:rsidR="00546872" w:rsidRDefault="00546872" w:rsidP="00546872">
      <w:pPr>
        <w:pStyle w:val="Heading1"/>
      </w:pPr>
      <w:r>
        <w:t>Bioinformatics tools</w:t>
      </w:r>
    </w:p>
    <w:p w14:paraId="3C0C5E77" w14:textId="0D129E99" w:rsidR="003536C4" w:rsidRDefault="00546872" w:rsidP="00546872">
      <w:r>
        <w:t xml:space="preserve">This section provides a brief overview of the bioinformatics tools used by the G-OnRamp workflows. See the </w:t>
      </w:r>
      <w:r w:rsidR="00F912BE">
        <w:t xml:space="preserve">references </w:t>
      </w:r>
      <w:r w:rsidR="002216D8">
        <w:t>with</w:t>
      </w:r>
      <w:r w:rsidR="00F912BE">
        <w:t xml:space="preserve">in </w:t>
      </w:r>
      <w:r w:rsidR="00B11E78">
        <w:t xml:space="preserve">the </w:t>
      </w:r>
      <w:r>
        <w:t xml:space="preserve">description for additional information on the implementation </w:t>
      </w:r>
      <w:r w:rsidR="003536C4">
        <w:t>and the algorithms</w:t>
      </w:r>
      <w:r w:rsidR="00B11E78">
        <w:t xml:space="preserve"> used by each tool</w:t>
      </w:r>
      <w:r w:rsidR="003536C4">
        <w:t>.</w:t>
      </w:r>
    </w:p>
    <w:p w14:paraId="12116EFA" w14:textId="77777777" w:rsidR="003343B0" w:rsidRDefault="003343B0" w:rsidP="00546872"/>
    <w:p w14:paraId="0D42B450" w14:textId="294A2E7F" w:rsidR="00053100" w:rsidRDefault="00053100" w:rsidP="00053100">
      <w:pPr>
        <w:pStyle w:val="Heading2"/>
      </w:pPr>
      <w:r>
        <w:t xml:space="preserve">Repeat </w:t>
      </w:r>
      <w:r w:rsidR="00E65824">
        <w:t>finders</w:t>
      </w:r>
    </w:p>
    <w:p w14:paraId="2C524589" w14:textId="77777777" w:rsidR="0000566E" w:rsidRDefault="00400A5B" w:rsidP="0000566E">
      <w:pPr>
        <w:pStyle w:val="ListParagraph"/>
        <w:numPr>
          <w:ilvl w:val="0"/>
          <w:numId w:val="1"/>
        </w:numPr>
      </w:pPr>
      <w:r>
        <w:t>WindowMasker</w:t>
      </w:r>
    </w:p>
    <w:p w14:paraId="0E84E716" w14:textId="1DBE59B4" w:rsidR="00D24BC9" w:rsidRDefault="00772E66" w:rsidP="00D24BC9">
      <w:pPr>
        <w:pStyle w:val="ListParagraph"/>
      </w:pPr>
      <w:r>
        <w:t xml:space="preserve">WindowMasker uses a </w:t>
      </w:r>
      <w:r w:rsidR="005909E3">
        <w:t xml:space="preserve">window-based </w:t>
      </w:r>
      <w:r>
        <w:t xml:space="preserve">approach to identify low complexity sequences and </w:t>
      </w:r>
      <w:r w:rsidR="00B57138">
        <w:t xml:space="preserve">transposon remnants </w:t>
      </w:r>
      <w:r>
        <w:t>within a DNA sequence</w:t>
      </w:r>
      <w:r w:rsidR="005909E3">
        <w:t>. The WindowMasker mk_counts module counts the number of times that</w:t>
      </w:r>
      <w:r w:rsidR="00402445">
        <w:t xml:space="preserve"> each (short) sequence of length k (k</w:t>
      </w:r>
      <w:r w:rsidR="005909E3">
        <w:t xml:space="preserve">-mer) </w:t>
      </w:r>
      <w:r w:rsidR="00402445">
        <w:t xml:space="preserve">that </w:t>
      </w:r>
      <w:r w:rsidR="005909E3">
        <w:t>appears in the genome. This information is used by the ustat module to mask repetitive sequences in a genome. The repeat masking information can be incorporated into BLAST database, thereby reducing the number of spurious matches in the BLAST results, and improve the per</w:t>
      </w:r>
      <w:r w:rsidR="008F6810">
        <w:t>formance of BLAST</w:t>
      </w:r>
      <w:r w:rsidR="0000566E">
        <w:t xml:space="preserve"> (</w:t>
      </w:r>
      <w:r w:rsidR="0000566E" w:rsidRPr="0000566E">
        <w:t>Morgulis A</w:t>
      </w:r>
      <w:r w:rsidR="0000566E">
        <w:t xml:space="preserve"> </w:t>
      </w:r>
      <w:r w:rsidR="0000566E" w:rsidRPr="0000566E">
        <w:rPr>
          <w:i/>
        </w:rPr>
        <w:t>et al.</w:t>
      </w:r>
      <w:r w:rsidR="0000566E">
        <w:t xml:space="preserve">, 2006; PMID: </w:t>
      </w:r>
      <w:r w:rsidR="0000566E" w:rsidRPr="0000566E">
        <w:t>16287941</w:t>
      </w:r>
      <w:r w:rsidR="0000566E">
        <w:t>)</w:t>
      </w:r>
      <w:r w:rsidR="008F6810">
        <w:t>.</w:t>
      </w:r>
    </w:p>
    <w:p w14:paraId="466C67E4" w14:textId="77777777" w:rsidR="00D24BC9" w:rsidRDefault="00D24BC9" w:rsidP="00D24BC9">
      <w:pPr>
        <w:pStyle w:val="ListParagraph"/>
      </w:pPr>
    </w:p>
    <w:p w14:paraId="47DA7822" w14:textId="6C7656FF" w:rsidR="00D24BC9" w:rsidRDefault="00D24BC9" w:rsidP="00D24BC9">
      <w:pPr>
        <w:pStyle w:val="ListParagraph"/>
        <w:numPr>
          <w:ilvl w:val="0"/>
          <w:numId w:val="1"/>
        </w:numPr>
      </w:pPr>
      <w:r>
        <w:t>TrfBig</w:t>
      </w:r>
    </w:p>
    <w:p w14:paraId="674F68DA" w14:textId="10FE816A" w:rsidR="00D24BC9" w:rsidRDefault="00D41010" w:rsidP="001A260B">
      <w:pPr>
        <w:ind w:left="720"/>
      </w:pPr>
      <w:r>
        <w:t>TrfBig is a</w:t>
      </w:r>
      <w:r w:rsidR="00D24BC9">
        <w:t xml:space="preserve"> wrapper developed by the UCSC Bioinformatics group to facilitate the identification of tandem rep</w:t>
      </w:r>
      <w:r w:rsidR="007E5C08">
        <w:t xml:space="preserve">eats within </w:t>
      </w:r>
      <w:r w:rsidR="00244D2B">
        <w:t xml:space="preserve">genomic </w:t>
      </w:r>
      <w:r w:rsidR="007E5C08">
        <w:t xml:space="preserve">sequences </w:t>
      </w:r>
      <w:r w:rsidR="00244D2B">
        <w:t xml:space="preserve">using Tandem Repeats Finder (TRF). Tandem repeats are approximate copies of the same DNA sequence that </w:t>
      </w:r>
      <w:r w:rsidR="00244D2B">
        <w:lastRenderedPageBreak/>
        <w:t>are located next to each other</w:t>
      </w:r>
      <w:r w:rsidR="006841FE">
        <w:t xml:space="preserve">. </w:t>
      </w:r>
      <w:r w:rsidR="001A260B">
        <w:t>See Benson G, 1999 (</w:t>
      </w:r>
      <w:r w:rsidR="006841FE">
        <w:t xml:space="preserve">PMID: </w:t>
      </w:r>
      <w:r w:rsidR="006841FE" w:rsidRPr="006841FE">
        <w:t>9862982</w:t>
      </w:r>
      <w:r w:rsidR="006841FE">
        <w:t>)</w:t>
      </w:r>
      <w:r w:rsidR="001A260B">
        <w:t xml:space="preserve"> and the Tandem Repe</w:t>
      </w:r>
      <w:r w:rsidR="00233801">
        <w:t>ats Finder web site for details</w:t>
      </w:r>
      <w:r w:rsidR="001A260B">
        <w:t xml:space="preserve"> </w:t>
      </w:r>
      <w:r w:rsidR="00233801">
        <w:t>(</w:t>
      </w:r>
      <w:hyperlink r:id="rId40" w:history="1">
        <w:r w:rsidR="001A260B" w:rsidRPr="001A260B">
          <w:rPr>
            <w:rStyle w:val="Hyperlink"/>
          </w:rPr>
          <w:t>https://tandem.bu.edu/trf/trfdesc.html</w:t>
        </w:r>
      </w:hyperlink>
      <w:r w:rsidR="00233801">
        <w:t>).</w:t>
      </w:r>
    </w:p>
    <w:p w14:paraId="35CCD7F0" w14:textId="123223D6" w:rsidR="003A41A7" w:rsidRDefault="003A41A7"/>
    <w:p w14:paraId="316C26BF" w14:textId="21266152" w:rsidR="00D24BC9" w:rsidRDefault="00B9197C" w:rsidP="00B9197C">
      <w:pPr>
        <w:pStyle w:val="Heading2"/>
      </w:pPr>
      <w:r>
        <w:t>Sequence similarity</w:t>
      </w:r>
      <w:r w:rsidR="00D363F3">
        <w:t xml:space="preserve"> searches</w:t>
      </w:r>
    </w:p>
    <w:p w14:paraId="3E15E651" w14:textId="073AD19F" w:rsidR="004965F9" w:rsidRDefault="004965F9" w:rsidP="0000566E">
      <w:pPr>
        <w:pStyle w:val="ListParagraph"/>
        <w:numPr>
          <w:ilvl w:val="0"/>
          <w:numId w:val="1"/>
        </w:numPr>
      </w:pPr>
      <w:r>
        <w:t>NCBI BLAST</w:t>
      </w:r>
      <w:r w:rsidR="00947DD8">
        <w:t>+</w:t>
      </w:r>
    </w:p>
    <w:p w14:paraId="0CE5C8E7" w14:textId="47A5DEE4" w:rsidR="005D027E" w:rsidRDefault="005D027E" w:rsidP="005D027E">
      <w:pPr>
        <w:pStyle w:val="ListParagraph"/>
      </w:pPr>
      <w:r>
        <w:t xml:space="preserve">See </w:t>
      </w:r>
      <w:r w:rsidRPr="005D027E">
        <w:t>Camacho C</w:t>
      </w:r>
      <w:r>
        <w:t xml:space="preserve"> </w:t>
      </w:r>
      <w:r w:rsidRPr="005D027E">
        <w:rPr>
          <w:i/>
        </w:rPr>
        <w:t>et al.</w:t>
      </w:r>
      <w:r>
        <w:t xml:space="preserve">, 2009 (PMID: </w:t>
      </w:r>
      <w:r w:rsidRPr="005D027E">
        <w:t>20003500</w:t>
      </w:r>
      <w:r>
        <w:t>) for an overview of NCBI BLAST+</w:t>
      </w:r>
      <w:r w:rsidR="003A41A7">
        <w:t xml:space="preserve">. See the “BLAST Sequence Analysis Tool” section of the NCBI Handbook for an overview of NCBI BLAST: </w:t>
      </w:r>
      <w:hyperlink r:id="rId41" w:history="1">
        <w:r w:rsidR="003A41A7" w:rsidRPr="00754D0D">
          <w:rPr>
            <w:rStyle w:val="Hyperlink"/>
          </w:rPr>
          <w:t>https://www.ncbi.nlm.nih.gov/books/NBK153387/</w:t>
        </w:r>
      </w:hyperlink>
      <w:r w:rsidR="003A41A7">
        <w:t>.</w:t>
      </w:r>
    </w:p>
    <w:p w14:paraId="11B9B86E" w14:textId="77777777" w:rsidR="003A41A7" w:rsidRDefault="003A41A7" w:rsidP="005D027E">
      <w:pPr>
        <w:pStyle w:val="ListParagraph"/>
      </w:pPr>
    </w:p>
    <w:p w14:paraId="76887E46" w14:textId="4827471E" w:rsidR="001A5663" w:rsidRDefault="001A5663" w:rsidP="001A5663">
      <w:pPr>
        <w:pStyle w:val="ListParagraph"/>
        <w:numPr>
          <w:ilvl w:val="1"/>
          <w:numId w:val="1"/>
        </w:numPr>
      </w:pPr>
      <w:r>
        <w:t>makeblastdb</w:t>
      </w:r>
    </w:p>
    <w:p w14:paraId="6D614880" w14:textId="0CBB4989" w:rsidR="001A5663" w:rsidRDefault="001A5663" w:rsidP="001A5663">
      <w:pPr>
        <w:pStyle w:val="ListParagraph"/>
        <w:ind w:left="1440"/>
      </w:pPr>
      <w:r>
        <w:t xml:space="preserve">Creates a BLAST database from a collection of </w:t>
      </w:r>
      <w:r w:rsidR="00441E03">
        <w:t xml:space="preserve">nucleotide or protein </w:t>
      </w:r>
      <w:r>
        <w:t xml:space="preserve">sequences in </w:t>
      </w:r>
      <w:r w:rsidR="00FE7B2C">
        <w:t xml:space="preserve">FASTA </w:t>
      </w:r>
      <w:r>
        <w:t>format.</w:t>
      </w:r>
      <w:r w:rsidR="00FE7B2C">
        <w:t xml:space="preserve"> The BLAST database can include repeat masking data from tools such as WindowMasker and Tandem Repeats Finder (TRF). </w:t>
      </w:r>
    </w:p>
    <w:p w14:paraId="1BC5FE76" w14:textId="77777777" w:rsidR="001A260B" w:rsidRDefault="001A260B" w:rsidP="001A5663">
      <w:pPr>
        <w:pStyle w:val="ListParagraph"/>
        <w:ind w:left="1440"/>
      </w:pPr>
    </w:p>
    <w:p w14:paraId="15BFC09F" w14:textId="2C289C88" w:rsidR="001A260B" w:rsidRDefault="001A260B" w:rsidP="001A260B">
      <w:pPr>
        <w:pStyle w:val="ListParagraph"/>
        <w:numPr>
          <w:ilvl w:val="1"/>
          <w:numId w:val="1"/>
        </w:numPr>
      </w:pPr>
      <w:r>
        <w:t>tblastn</w:t>
      </w:r>
    </w:p>
    <w:p w14:paraId="34DC76B6" w14:textId="0EB77AEE" w:rsidR="00754D0D" w:rsidRDefault="009B4790" w:rsidP="001A260B">
      <w:pPr>
        <w:pStyle w:val="ListParagraph"/>
        <w:ind w:left="1440"/>
      </w:pPr>
      <w:r>
        <w:t>The tblastn program s</w:t>
      </w:r>
      <w:r w:rsidR="001A260B">
        <w:t xml:space="preserve">earches a translated nucleotide database using one or more protein query sequences. For G-OnRamp, </w:t>
      </w:r>
      <w:r w:rsidR="003710F3">
        <w:t xml:space="preserve">tblastn </w:t>
      </w:r>
      <w:r w:rsidR="00A20B0E">
        <w:t xml:space="preserve">is used to detect sequence similarity between protein sequences </w:t>
      </w:r>
      <w:r>
        <w:t xml:space="preserve">from </w:t>
      </w:r>
      <w:r w:rsidR="00A20B0E">
        <w:t xml:space="preserve">an informant species and the genome </w:t>
      </w:r>
      <w:r w:rsidR="00D41010">
        <w:t xml:space="preserve">assembly </w:t>
      </w:r>
      <w:r w:rsidR="00A20B0E">
        <w:t>of the ta</w:t>
      </w:r>
      <w:r>
        <w:t>rget species.</w:t>
      </w:r>
    </w:p>
    <w:p w14:paraId="56CEA8A0" w14:textId="77777777" w:rsidR="00116DA0" w:rsidRDefault="00116DA0" w:rsidP="001A260B">
      <w:pPr>
        <w:pStyle w:val="ListParagraph"/>
        <w:ind w:left="1440"/>
      </w:pPr>
    </w:p>
    <w:p w14:paraId="0E80C800" w14:textId="77777777" w:rsidR="0031265C" w:rsidRDefault="00116DA0" w:rsidP="0031265C">
      <w:pPr>
        <w:pStyle w:val="ListParagraph"/>
        <w:numPr>
          <w:ilvl w:val="1"/>
          <w:numId w:val="1"/>
        </w:numPr>
      </w:pPr>
      <w:r>
        <w:t>blastXmlToPsl</w:t>
      </w:r>
    </w:p>
    <w:p w14:paraId="09E5B872" w14:textId="5CDF8538" w:rsidR="0031265C" w:rsidRDefault="00B9197C" w:rsidP="0031265C">
      <w:pPr>
        <w:pStyle w:val="ListParagraph"/>
        <w:ind w:left="1440"/>
      </w:pPr>
      <w:r>
        <w:t xml:space="preserve">This </w:t>
      </w:r>
      <w:r w:rsidR="001D4C49">
        <w:t xml:space="preserve">UCSC </w:t>
      </w:r>
      <w:r>
        <w:t>tool converts the XML alignment output file from a tblastn search into the PSL format used by the UCSC Genome Browser.</w:t>
      </w:r>
    </w:p>
    <w:p w14:paraId="0A0AF84B" w14:textId="77777777" w:rsidR="0031265C" w:rsidRDefault="0031265C" w:rsidP="0031265C">
      <w:pPr>
        <w:pStyle w:val="ListParagraph"/>
        <w:ind w:left="1440"/>
      </w:pPr>
    </w:p>
    <w:p w14:paraId="74700E12" w14:textId="77777777" w:rsidR="0031265C" w:rsidRDefault="0063517E" w:rsidP="0031265C">
      <w:pPr>
        <w:pStyle w:val="ListParagraph"/>
        <w:numPr>
          <w:ilvl w:val="1"/>
          <w:numId w:val="1"/>
        </w:numPr>
      </w:pPr>
      <w:r>
        <w:t>pslToBigPsl</w:t>
      </w:r>
    </w:p>
    <w:p w14:paraId="179CAFA3" w14:textId="0CAC3328" w:rsidR="0063517E" w:rsidRDefault="0063517E" w:rsidP="0031265C">
      <w:pPr>
        <w:pStyle w:val="ListParagraph"/>
        <w:ind w:left="1440"/>
      </w:pPr>
      <w:r>
        <w:t xml:space="preserve">This </w:t>
      </w:r>
      <w:r w:rsidR="001D4C49">
        <w:t xml:space="preserve">UCSC </w:t>
      </w:r>
      <w:r>
        <w:t>tool converts the PSL alignment files into the bigPsl format to facilitate the display of sequen</w:t>
      </w:r>
      <w:r w:rsidR="00B53732">
        <w:t>ce alignments in UCSC Assembly H</w:t>
      </w:r>
      <w:r>
        <w:t>ubs.</w:t>
      </w:r>
    </w:p>
    <w:p w14:paraId="59107B6F" w14:textId="77777777" w:rsidR="0031265C" w:rsidRDefault="0031265C" w:rsidP="0031265C">
      <w:pPr>
        <w:pStyle w:val="ListParagraph"/>
        <w:ind w:left="1440"/>
      </w:pPr>
    </w:p>
    <w:p w14:paraId="5C260F54" w14:textId="359C2C95" w:rsidR="00B41370" w:rsidRDefault="00D00024" w:rsidP="00B41370">
      <w:pPr>
        <w:pStyle w:val="ListParagraph"/>
        <w:numPr>
          <w:ilvl w:val="0"/>
          <w:numId w:val="1"/>
        </w:numPr>
      </w:pPr>
      <w:r>
        <w:t>BLAT</w:t>
      </w:r>
      <w:r w:rsidR="0076149B">
        <w:t xml:space="preserve"> mRNA alignments</w:t>
      </w:r>
    </w:p>
    <w:p w14:paraId="14780A0B" w14:textId="0A7C8ABA" w:rsidR="00B41370" w:rsidRDefault="00B41370" w:rsidP="00B41370">
      <w:pPr>
        <w:pStyle w:val="ListParagraph"/>
        <w:numPr>
          <w:ilvl w:val="1"/>
          <w:numId w:val="1"/>
        </w:numPr>
      </w:pPr>
      <w:r>
        <w:t>BLAT</w:t>
      </w:r>
    </w:p>
    <w:p w14:paraId="6035C968" w14:textId="7338326D" w:rsidR="00B41370" w:rsidRDefault="00B41370" w:rsidP="00840DA5">
      <w:pPr>
        <w:pStyle w:val="ListParagraph"/>
        <w:ind w:left="1440"/>
      </w:pPr>
      <w:r>
        <w:t xml:space="preserve">The BLAST-like Alignment Tool (BLAT) is designed </w:t>
      </w:r>
      <w:r w:rsidR="00840DA5">
        <w:t xml:space="preserve">to detect </w:t>
      </w:r>
      <w:r>
        <w:t xml:space="preserve">sequence similarity between </w:t>
      </w:r>
      <w:r w:rsidR="00C93153">
        <w:t>nucleotide and</w:t>
      </w:r>
      <w:r w:rsidR="00840DA5">
        <w:t xml:space="preserve"> protein </w:t>
      </w:r>
      <w:r>
        <w:t xml:space="preserve">sequences. </w:t>
      </w:r>
      <w:r w:rsidR="00840DA5">
        <w:t>It is originally designed to map transcript</w:t>
      </w:r>
      <w:r w:rsidR="005D5D82">
        <w:t>s</w:t>
      </w:r>
      <w:r w:rsidR="00840DA5">
        <w:t xml:space="preserve"> </w:t>
      </w:r>
      <w:r w:rsidR="00D62DBA">
        <w:t xml:space="preserve">and protein sequences against the </w:t>
      </w:r>
      <w:r w:rsidR="00840DA5">
        <w:t>genome assembly</w:t>
      </w:r>
      <w:r w:rsidR="00D62DBA">
        <w:t xml:space="preserve"> of </w:t>
      </w:r>
      <w:r w:rsidR="00187906">
        <w:t>the same species</w:t>
      </w:r>
      <w:r w:rsidR="00840DA5">
        <w:t xml:space="preserve">. </w:t>
      </w:r>
      <w:r>
        <w:t>BLAT is much faster but</w:t>
      </w:r>
      <w:r w:rsidR="00F912BE">
        <w:t xml:space="preserve"> is</w:t>
      </w:r>
      <w:r>
        <w:t xml:space="preserve"> </w:t>
      </w:r>
      <w:r w:rsidR="00774C4C">
        <w:t>less sensitive than NCBI BLAST+</w:t>
      </w:r>
      <w:r>
        <w:t xml:space="preserve"> (Kent WJ, 2002; PMID: </w:t>
      </w:r>
      <w:r w:rsidRPr="00B41370">
        <w:t>11932250</w:t>
      </w:r>
      <w:r>
        <w:t>).</w:t>
      </w:r>
      <w:r w:rsidR="00F912BE">
        <w:t xml:space="preserve"> BLAT is used in the G-OnRamp workflow </w:t>
      </w:r>
      <w:r w:rsidR="00840DA5">
        <w:t>to detect sequence similarity between transcript sequences from an informant species and the genome assembly of the target species.</w:t>
      </w:r>
    </w:p>
    <w:p w14:paraId="5B09938F" w14:textId="77777777" w:rsidR="002879D3" w:rsidRDefault="002879D3" w:rsidP="00840DA5">
      <w:pPr>
        <w:pStyle w:val="ListParagraph"/>
        <w:ind w:left="1440"/>
      </w:pPr>
    </w:p>
    <w:p w14:paraId="196ECC2A" w14:textId="0F830419" w:rsidR="002879D3" w:rsidRDefault="002879D3" w:rsidP="002879D3">
      <w:pPr>
        <w:pStyle w:val="ListParagraph"/>
        <w:numPr>
          <w:ilvl w:val="1"/>
          <w:numId w:val="1"/>
        </w:numPr>
      </w:pPr>
      <w:r>
        <w:t>gbToFasta</w:t>
      </w:r>
    </w:p>
    <w:p w14:paraId="408E1042" w14:textId="5E360680" w:rsidR="002879D3" w:rsidRDefault="002879D3" w:rsidP="002879D3">
      <w:pPr>
        <w:pStyle w:val="ListParagraph"/>
        <w:ind w:left="1440"/>
      </w:pPr>
      <w:r>
        <w:t>This UCSC tool converts the transcript sequence records in the GenBank flatfile format into the FASTA format. It also creates an additional file that contains the metadata associated with each transcript, such as the location of the coding region within the transcript.</w:t>
      </w:r>
    </w:p>
    <w:p w14:paraId="12EB0BF2" w14:textId="77777777" w:rsidR="002879D3" w:rsidRDefault="002879D3" w:rsidP="002879D3">
      <w:pPr>
        <w:pStyle w:val="ListParagraph"/>
        <w:ind w:left="1440"/>
      </w:pPr>
    </w:p>
    <w:p w14:paraId="59A43BB2" w14:textId="193A3C6A" w:rsidR="002879D3" w:rsidRDefault="00D21F48" w:rsidP="00D21F48">
      <w:pPr>
        <w:pStyle w:val="ListParagraph"/>
        <w:numPr>
          <w:ilvl w:val="1"/>
          <w:numId w:val="1"/>
        </w:numPr>
      </w:pPr>
      <w:r w:rsidRPr="00D21F48">
        <w:t>pslCDnaFilter</w:t>
      </w:r>
    </w:p>
    <w:p w14:paraId="230540B2" w14:textId="0C052363" w:rsidR="00D21F48" w:rsidRDefault="0071123F" w:rsidP="003120F9">
      <w:pPr>
        <w:pStyle w:val="ListParagraph"/>
        <w:ind w:left="1440"/>
      </w:pPr>
      <w:r>
        <w:t>This UCSC tool is used to filter the cDNA alignments against a genome assembly produced by BLAT. G-OnRamp uses this tool to filter the transcript alignment</w:t>
      </w:r>
      <w:r w:rsidR="00AF484E">
        <w:t>s produced by BLAT</w:t>
      </w:r>
      <w:r>
        <w:t xml:space="preserve"> in order to identify the best placement of each transcript from the informant </w:t>
      </w:r>
      <w:r w:rsidR="003120F9">
        <w:t xml:space="preserve">species </w:t>
      </w:r>
      <w:r>
        <w:t xml:space="preserve">on the genome assembly of the target </w:t>
      </w:r>
      <w:r w:rsidR="003E5989">
        <w:t>species</w:t>
      </w:r>
      <w:r>
        <w:t>.</w:t>
      </w:r>
      <w:r w:rsidR="00CA7786">
        <w:t xml:space="preserve"> Transcript alignments with scores t</w:t>
      </w:r>
      <w:r w:rsidR="00AE2123">
        <w:t>hat are close to the best score</w:t>
      </w:r>
      <w:r w:rsidR="00CA7786">
        <w:t xml:space="preserve"> are also kept in order to facilitate the identification of partial genes and paralogs.</w:t>
      </w:r>
    </w:p>
    <w:p w14:paraId="202C51C2" w14:textId="77777777" w:rsidR="00CA7786" w:rsidRDefault="00CA7786" w:rsidP="00D21F48">
      <w:pPr>
        <w:pStyle w:val="ListParagraph"/>
        <w:ind w:left="1440"/>
      </w:pPr>
    </w:p>
    <w:p w14:paraId="18737273" w14:textId="67F573ED" w:rsidR="00CA7786" w:rsidRDefault="001527C5" w:rsidP="001527C5">
      <w:pPr>
        <w:pStyle w:val="ListParagraph"/>
        <w:numPr>
          <w:ilvl w:val="1"/>
          <w:numId w:val="1"/>
        </w:numPr>
      </w:pPr>
      <w:r>
        <w:t>pslCheck</w:t>
      </w:r>
    </w:p>
    <w:p w14:paraId="3466614F" w14:textId="6D275210" w:rsidR="001527C5" w:rsidRDefault="00D26176" w:rsidP="001527C5">
      <w:pPr>
        <w:pStyle w:val="ListParagraph"/>
        <w:ind w:left="1440"/>
      </w:pPr>
      <w:r>
        <w:t xml:space="preserve">This </w:t>
      </w:r>
      <w:r w:rsidR="001527C5">
        <w:t xml:space="preserve">UCSC tool </w:t>
      </w:r>
      <w:r>
        <w:t xml:space="preserve">validates </w:t>
      </w:r>
      <w:r w:rsidR="001527C5">
        <w:t>the PSL alignm</w:t>
      </w:r>
      <w:r w:rsidR="00544BED">
        <w:t>ent output produced by BLAT. This</w:t>
      </w:r>
      <w:r w:rsidR="001527C5">
        <w:t xml:space="preserve"> tool verifies that the PSL file conforms to the PSL specification</w:t>
      </w:r>
      <w:r w:rsidR="002B5126">
        <w:t>,</w:t>
      </w:r>
      <w:r w:rsidR="001527C5">
        <w:t xml:space="preserve"> and that the sequences and the sequence lengths described in the PSL file are consistent with the lengths of the </w:t>
      </w:r>
      <w:r w:rsidR="009B6596">
        <w:t xml:space="preserve">query and target </w:t>
      </w:r>
      <w:r w:rsidR="001527C5">
        <w:t>sequences in the original FASTA files.</w:t>
      </w:r>
    </w:p>
    <w:p w14:paraId="187FF8AB" w14:textId="77777777" w:rsidR="00672AD0" w:rsidRDefault="00672AD0" w:rsidP="001527C5">
      <w:pPr>
        <w:pStyle w:val="ListParagraph"/>
        <w:ind w:left="1440"/>
      </w:pPr>
    </w:p>
    <w:p w14:paraId="00736A1A" w14:textId="0D8AB732" w:rsidR="00672AD0" w:rsidRDefault="00672AD0" w:rsidP="00672AD0">
      <w:pPr>
        <w:pStyle w:val="ListParagraph"/>
        <w:numPr>
          <w:ilvl w:val="1"/>
          <w:numId w:val="1"/>
        </w:numPr>
      </w:pPr>
      <w:r>
        <w:t>pslPosTarget</w:t>
      </w:r>
    </w:p>
    <w:p w14:paraId="66BA20D7" w14:textId="1B4857CC" w:rsidR="00672AD0" w:rsidRDefault="00672AD0" w:rsidP="001527C5">
      <w:pPr>
        <w:pStyle w:val="ListParagraph"/>
        <w:ind w:left="1440"/>
      </w:pPr>
      <w:r>
        <w:t>This UCSC tool converts the PSL alignments so that they are with respect to the orientation of the target sequence.</w:t>
      </w:r>
    </w:p>
    <w:p w14:paraId="3AC5A864" w14:textId="3C8A782A" w:rsidR="00AC18B2" w:rsidRDefault="00AC18B2" w:rsidP="00AC18B2">
      <w:pPr>
        <w:pStyle w:val="Heading2"/>
      </w:pPr>
      <w:r>
        <w:t>RNA-Seq</w:t>
      </w:r>
    </w:p>
    <w:p w14:paraId="7F4CB360" w14:textId="48DFE366" w:rsidR="00AC18B2" w:rsidRDefault="00AC18B2" w:rsidP="00AC18B2">
      <w:pPr>
        <w:pStyle w:val="ListParagraph"/>
        <w:numPr>
          <w:ilvl w:val="0"/>
          <w:numId w:val="1"/>
        </w:numPr>
      </w:pPr>
      <w:r>
        <w:t>HISAT</w:t>
      </w:r>
    </w:p>
    <w:p w14:paraId="46DA89A9" w14:textId="4A7F4785" w:rsidR="00AC18B2" w:rsidRDefault="00AC18B2" w:rsidP="00AC18B2">
      <w:pPr>
        <w:pStyle w:val="ListParagraph"/>
      </w:pPr>
      <w:r>
        <w:t>An alignment program for second and third generation sequencing reads</w:t>
      </w:r>
      <w:r w:rsidR="00ED043D">
        <w:t xml:space="preserve">, </w:t>
      </w:r>
      <w:r w:rsidR="00E21120">
        <w:t xml:space="preserve">HISAT uses multiple indices to enable the </w:t>
      </w:r>
      <w:r w:rsidR="00CC5C3B">
        <w:t>efficient</w:t>
      </w:r>
      <w:r w:rsidR="00E21120">
        <w:t xml:space="preserve"> </w:t>
      </w:r>
      <w:r w:rsidR="00ED043D">
        <w:t xml:space="preserve">mapping of unspliced and spliced reads against a </w:t>
      </w:r>
      <w:r w:rsidR="009829A3">
        <w:t xml:space="preserve">target genome (Kim D </w:t>
      </w:r>
      <w:r w:rsidR="009829A3" w:rsidRPr="00E3566E">
        <w:rPr>
          <w:i/>
        </w:rPr>
        <w:t>et al.</w:t>
      </w:r>
      <w:r w:rsidR="009829A3">
        <w:t xml:space="preserve">, 2015; PMID: </w:t>
      </w:r>
      <w:r w:rsidR="009829A3" w:rsidRPr="00E3566E">
        <w:t>25751142</w:t>
      </w:r>
      <w:r w:rsidR="009829A3">
        <w:t>)</w:t>
      </w:r>
      <w:r w:rsidR="00C97810">
        <w:t xml:space="preserve">. </w:t>
      </w:r>
      <w:r w:rsidR="00536442">
        <w:t>See the HISAT2 Manual for the list of available alignment options (</w:t>
      </w:r>
      <w:hyperlink r:id="rId42" w:history="1">
        <w:r w:rsidR="00536442" w:rsidRPr="00536442">
          <w:rPr>
            <w:rStyle w:val="Hyperlink"/>
          </w:rPr>
          <w:t>https://ccb.jhu.edu/software/hisat2/manual.shtml</w:t>
        </w:r>
      </w:hyperlink>
      <w:r w:rsidR="00536442">
        <w:t>). The G-OnRamp workflow uses HISAT to map RNA-Seq reads against the target genome.</w:t>
      </w:r>
    </w:p>
    <w:p w14:paraId="7F896655" w14:textId="77777777" w:rsidR="00536442" w:rsidRDefault="00536442" w:rsidP="00AC18B2">
      <w:pPr>
        <w:pStyle w:val="ListParagraph"/>
      </w:pPr>
    </w:p>
    <w:p w14:paraId="72929734" w14:textId="526598C5" w:rsidR="00536442" w:rsidRDefault="007A1AF5" w:rsidP="007A1AF5">
      <w:pPr>
        <w:pStyle w:val="ListParagraph"/>
        <w:numPr>
          <w:ilvl w:val="0"/>
          <w:numId w:val="1"/>
        </w:numPr>
      </w:pPr>
      <w:r w:rsidRPr="007A1AF5">
        <w:t>regtools junction extract</w:t>
      </w:r>
    </w:p>
    <w:p w14:paraId="24F6DD18" w14:textId="4A3BCF55" w:rsidR="007A1AF5" w:rsidRDefault="007A1AF5" w:rsidP="007A1AF5">
      <w:pPr>
        <w:pStyle w:val="ListParagraph"/>
      </w:pPr>
      <w:r>
        <w:t>The junction extract command of regtools (</w:t>
      </w:r>
      <w:hyperlink r:id="rId43" w:history="1">
        <w:r w:rsidRPr="007A1AF5">
          <w:rPr>
            <w:rStyle w:val="Hyperlink"/>
          </w:rPr>
          <w:t>http://regtools.readthedocs.io/en/latest/</w:t>
        </w:r>
      </w:hyperlink>
      <w:r>
        <w:t xml:space="preserve">) identifies splice junctions based on the spliced alignments in an RNA-Seq BAM file. The </w:t>
      </w:r>
      <w:r w:rsidR="0094262C">
        <w:t xml:space="preserve">documentation for </w:t>
      </w:r>
      <w:r>
        <w:t>the regtools juncti</w:t>
      </w:r>
      <w:r w:rsidR="00722C2C">
        <w:t xml:space="preserve">on extract tool is available at </w:t>
      </w:r>
      <w:hyperlink r:id="rId44" w:history="1">
        <w:r w:rsidRPr="007A1AF5">
          <w:rPr>
            <w:rStyle w:val="Hyperlink"/>
          </w:rPr>
          <w:t>https://regtools.readthedocs.io/en/latest/commands/junctions-extract/</w:t>
        </w:r>
      </w:hyperlink>
      <w:r>
        <w:t>.</w:t>
      </w:r>
    </w:p>
    <w:p w14:paraId="04E18401" w14:textId="77777777" w:rsidR="007A1AF5" w:rsidRDefault="007A1AF5" w:rsidP="007A1AF5">
      <w:pPr>
        <w:pStyle w:val="ListParagraph"/>
      </w:pPr>
    </w:p>
    <w:p w14:paraId="5A91DCC0" w14:textId="505D9126" w:rsidR="007A1AF5" w:rsidRDefault="007A1AF5" w:rsidP="00F2278C">
      <w:pPr>
        <w:pStyle w:val="ListParagraph"/>
        <w:numPr>
          <w:ilvl w:val="0"/>
          <w:numId w:val="1"/>
        </w:numPr>
      </w:pPr>
      <w:r>
        <w:t>Convert BAM to bigWig</w:t>
      </w:r>
    </w:p>
    <w:p w14:paraId="03731749" w14:textId="7FD53630" w:rsidR="00F2278C" w:rsidRDefault="00F2278C" w:rsidP="00F2278C">
      <w:pPr>
        <w:pStyle w:val="ListParagraph"/>
      </w:pPr>
      <w:r>
        <w:t xml:space="preserve">This tool calculates the number of reads that align to each </w:t>
      </w:r>
      <w:r w:rsidR="000F11A8">
        <w:t xml:space="preserve">genomic position, </w:t>
      </w:r>
      <w:r>
        <w:t>and converts the results into the bigWig format for display on the UCSC Genome Browser and on JBrowse.</w:t>
      </w:r>
      <w:r w:rsidR="00B41F80">
        <w:t xml:space="preserve"> G-OnRamp uses this tool to </w:t>
      </w:r>
      <w:r w:rsidR="0040516F">
        <w:t>show</w:t>
      </w:r>
      <w:r w:rsidR="002D07D4">
        <w:t xml:space="preserve"> the</w:t>
      </w:r>
      <w:r w:rsidR="0040516F">
        <w:t xml:space="preserve"> </w:t>
      </w:r>
      <w:r w:rsidR="001C10A4">
        <w:t>RNA-Seq alignment coverage.</w:t>
      </w:r>
    </w:p>
    <w:p w14:paraId="555A7A25" w14:textId="77777777" w:rsidR="000F11A8" w:rsidRDefault="000F11A8" w:rsidP="00F2278C">
      <w:pPr>
        <w:pStyle w:val="ListParagraph"/>
      </w:pPr>
    </w:p>
    <w:p w14:paraId="0B0CC260" w14:textId="65706B17" w:rsidR="000F11A8" w:rsidRDefault="000F11A8" w:rsidP="000F11A8">
      <w:pPr>
        <w:pStyle w:val="ListParagraph"/>
        <w:numPr>
          <w:ilvl w:val="0"/>
          <w:numId w:val="1"/>
        </w:numPr>
      </w:pPr>
      <w:r>
        <w:t>StringTie</w:t>
      </w:r>
    </w:p>
    <w:p w14:paraId="55136E04" w14:textId="2D48171F" w:rsidR="000F11A8" w:rsidRDefault="000F11A8" w:rsidP="000F11A8">
      <w:pPr>
        <w:pStyle w:val="ListParagraph"/>
      </w:pPr>
      <w:r>
        <w:t>A reference-based transcriptome assembler</w:t>
      </w:r>
      <w:r w:rsidR="00FE3F1A">
        <w:t>, StringTie uses a network flow algorithm to assemble transcripts based on the spliced and unspliced RNA-Seq reads that have been mapped to the target genome (</w:t>
      </w:r>
      <w:r w:rsidR="0034542D" w:rsidRPr="0034542D">
        <w:t>Pertea M</w:t>
      </w:r>
      <w:r w:rsidR="0034542D">
        <w:t xml:space="preserve"> </w:t>
      </w:r>
      <w:r w:rsidR="0034542D" w:rsidRPr="0034542D">
        <w:rPr>
          <w:i/>
        </w:rPr>
        <w:t>et al.</w:t>
      </w:r>
      <w:r w:rsidR="0034542D">
        <w:t>, 2015; PMID:</w:t>
      </w:r>
      <w:r w:rsidR="00566ADB" w:rsidRPr="00566ADB">
        <w:t xml:space="preserve">    25690850</w:t>
      </w:r>
      <w:r w:rsidR="00FE3F1A">
        <w:t xml:space="preserve">). </w:t>
      </w:r>
      <w:r w:rsidR="004E63E3">
        <w:t>StringTie also provides an estimate of the expression levels of each assembled transcript that could be used to identify differentially expressed genes within a sample.</w:t>
      </w:r>
    </w:p>
    <w:p w14:paraId="662D26F8" w14:textId="77777777" w:rsidR="001345CE" w:rsidRDefault="001345CE" w:rsidP="001345CE"/>
    <w:p w14:paraId="2970C89D" w14:textId="61F45564" w:rsidR="001345CE" w:rsidRDefault="001345CE" w:rsidP="001345CE">
      <w:pPr>
        <w:pStyle w:val="Heading2"/>
      </w:pPr>
      <w:r>
        <w:t>Gene predictions</w:t>
      </w:r>
    </w:p>
    <w:p w14:paraId="66CD02E1" w14:textId="691C4CFA" w:rsidR="001345CE" w:rsidRDefault="001345CE" w:rsidP="001345CE">
      <w:pPr>
        <w:pStyle w:val="ListParagraph"/>
        <w:numPr>
          <w:ilvl w:val="0"/>
          <w:numId w:val="1"/>
        </w:numPr>
      </w:pPr>
      <w:r w:rsidRPr="001345CE">
        <w:t>Augustus</w:t>
      </w:r>
    </w:p>
    <w:p w14:paraId="54026968" w14:textId="2F58413C" w:rsidR="0059601F" w:rsidRDefault="00C674A0" w:rsidP="00441CFF">
      <w:pPr>
        <w:pStyle w:val="ListParagraph"/>
      </w:pPr>
      <w:r>
        <w:t xml:space="preserve">The Augustus gene predictor </w:t>
      </w:r>
      <w:r w:rsidR="00441CFF">
        <w:t xml:space="preserve">is based on a Generalized Hidden Markov Model (GHMM), and it can predict </w:t>
      </w:r>
      <w:r w:rsidR="006B11D2">
        <w:t xml:space="preserve">multiple isoforms </w:t>
      </w:r>
      <w:r w:rsidR="00E379FE">
        <w:t xml:space="preserve">for </w:t>
      </w:r>
      <w:r w:rsidR="006B11D2">
        <w:t>each gene (</w:t>
      </w:r>
      <w:r w:rsidR="000A2F46" w:rsidRPr="000A2F46">
        <w:t>Stanke M</w:t>
      </w:r>
      <w:r w:rsidR="000A2F46">
        <w:t xml:space="preserve"> </w:t>
      </w:r>
      <w:r w:rsidR="000A2F46" w:rsidRPr="000A2F46">
        <w:rPr>
          <w:i/>
        </w:rPr>
        <w:t>et al.</w:t>
      </w:r>
      <w:r w:rsidR="000A2F46">
        <w:t xml:space="preserve">, 2006; PMID: </w:t>
      </w:r>
      <w:r w:rsidR="000A2F46" w:rsidRPr="000A2F46">
        <w:t>16845043</w:t>
      </w:r>
      <w:r w:rsidR="006B11D2">
        <w:t>).</w:t>
      </w:r>
      <w:r w:rsidR="0059601F">
        <w:t xml:space="preserve"> Augustus shows high sensitivity and specificity for </w:t>
      </w:r>
      <w:r w:rsidR="00612A56">
        <w:t xml:space="preserve">the </w:t>
      </w:r>
      <w:r w:rsidR="0059601F">
        <w:t>gene predictions</w:t>
      </w:r>
      <w:r w:rsidR="00035339">
        <w:t xml:space="preserve"> in many different genomes (see</w:t>
      </w:r>
      <w:r w:rsidR="0059601F">
        <w:t xml:space="preserve"> </w:t>
      </w:r>
      <w:hyperlink r:id="rId45" w:history="1">
        <w:r w:rsidR="0059601F" w:rsidRPr="0059601F">
          <w:rPr>
            <w:rStyle w:val="Hyperlink"/>
          </w:rPr>
          <w:t>http://augustus.gobics.de/accuracy</w:t>
        </w:r>
      </w:hyperlink>
      <w:r w:rsidR="0059601F">
        <w:t>).</w:t>
      </w:r>
      <w:r w:rsidR="00C84E8C">
        <w:t xml:space="preserve"> Augustus </w:t>
      </w:r>
      <w:r w:rsidR="00A45063">
        <w:t xml:space="preserve">also </w:t>
      </w:r>
      <w:r w:rsidR="00C84E8C">
        <w:t xml:space="preserve">provides a web server for </w:t>
      </w:r>
      <w:r w:rsidR="00080A34">
        <w:t>generating species-specific gene prediction parameters (</w:t>
      </w:r>
      <w:hyperlink r:id="rId46" w:history="1">
        <w:r w:rsidR="00080A34" w:rsidRPr="00080A34">
          <w:rPr>
            <w:rStyle w:val="Hyperlink"/>
          </w:rPr>
          <w:t>http://bioinf.uni-greifswald.de/webaugustus/trainingtutorial.gsp</w:t>
        </w:r>
      </w:hyperlink>
      <w:r w:rsidR="00080A34">
        <w:t>).</w:t>
      </w:r>
    </w:p>
    <w:p w14:paraId="41764845" w14:textId="77777777" w:rsidR="0059601F" w:rsidRDefault="0059601F" w:rsidP="00441CFF">
      <w:pPr>
        <w:pStyle w:val="ListParagraph"/>
      </w:pPr>
    </w:p>
    <w:p w14:paraId="1480AF3C" w14:textId="77682876" w:rsidR="00441CFF" w:rsidRDefault="0059601F" w:rsidP="0059601F">
      <w:pPr>
        <w:pStyle w:val="ListParagraph"/>
        <w:numPr>
          <w:ilvl w:val="0"/>
          <w:numId w:val="1"/>
        </w:numPr>
      </w:pPr>
      <w:r>
        <w:t>GlimmerHMM</w:t>
      </w:r>
    </w:p>
    <w:p w14:paraId="3E1FC7A7" w14:textId="77777777" w:rsidR="00080A34" w:rsidRDefault="0059601F" w:rsidP="0059601F">
      <w:pPr>
        <w:pStyle w:val="ListParagraph"/>
      </w:pPr>
      <w:r>
        <w:t xml:space="preserve">GlimmerHMM is one of the first </w:t>
      </w:r>
      <w:r w:rsidR="008A188B">
        <w:rPr>
          <w:i/>
        </w:rPr>
        <w:t xml:space="preserve">ab initio </w:t>
      </w:r>
      <w:r>
        <w:t xml:space="preserve">gene </w:t>
      </w:r>
      <w:r w:rsidR="008A188B">
        <w:t>predictor for eukaryotes and it generally shows higher sensitivity and specificity than Genscan (</w:t>
      </w:r>
      <w:r w:rsidR="00D3378D" w:rsidRPr="00D3378D">
        <w:t xml:space="preserve">Majoros WH </w:t>
      </w:r>
      <w:r w:rsidR="00D3378D" w:rsidRPr="00B34FB6">
        <w:rPr>
          <w:i/>
        </w:rPr>
        <w:t>et al.</w:t>
      </w:r>
      <w:r w:rsidR="00D3378D" w:rsidRPr="00D3378D">
        <w:t>, 2004</w:t>
      </w:r>
      <w:r w:rsidR="00D3378D">
        <w:t>; PMID:</w:t>
      </w:r>
      <w:r w:rsidR="00D3378D" w:rsidRPr="00D3378D">
        <w:t xml:space="preserve">    15145805</w:t>
      </w:r>
      <w:r w:rsidR="008A188B">
        <w:t>).</w:t>
      </w:r>
      <w:r w:rsidR="0059551E">
        <w:t xml:space="preserve"> </w:t>
      </w:r>
      <w:r w:rsidR="00080A34">
        <w:t xml:space="preserve">The GlimmerHMM user manual is available online at </w:t>
      </w:r>
      <w:hyperlink r:id="rId47" w:history="1">
        <w:r w:rsidR="00080A34" w:rsidRPr="00080A34">
          <w:rPr>
            <w:rStyle w:val="Hyperlink"/>
          </w:rPr>
          <w:t>https://ccb.jhu.edu/software/glimmerhmm/man.shtml</w:t>
        </w:r>
      </w:hyperlink>
      <w:r w:rsidR="00080A34">
        <w:t>.</w:t>
      </w:r>
    </w:p>
    <w:p w14:paraId="497774A3" w14:textId="77777777" w:rsidR="00080A34" w:rsidRDefault="00080A34" w:rsidP="0059601F">
      <w:pPr>
        <w:pStyle w:val="ListParagraph"/>
      </w:pPr>
    </w:p>
    <w:p w14:paraId="5B30BA4E" w14:textId="1A9E60D4" w:rsidR="0059601F" w:rsidRDefault="00080A34" w:rsidP="00080A34">
      <w:pPr>
        <w:pStyle w:val="ListParagraph"/>
        <w:numPr>
          <w:ilvl w:val="0"/>
          <w:numId w:val="1"/>
        </w:numPr>
      </w:pPr>
      <w:r>
        <w:t>SNAP</w:t>
      </w:r>
    </w:p>
    <w:p w14:paraId="05DD8269" w14:textId="27BD7939" w:rsidR="00A80121" w:rsidRDefault="00A80121" w:rsidP="00D43951">
      <w:pPr>
        <w:pStyle w:val="ListParagraph"/>
      </w:pPr>
      <w:r>
        <w:t>SNAP is</w:t>
      </w:r>
      <w:r w:rsidR="002349A7">
        <w:t xml:space="preserve"> an</w:t>
      </w:r>
      <w:r>
        <w:t xml:space="preserve"> </w:t>
      </w:r>
      <w:r>
        <w:rPr>
          <w:i/>
        </w:rPr>
        <w:t xml:space="preserve">ab initio </w:t>
      </w:r>
      <w:r w:rsidR="006348B1">
        <w:t xml:space="preserve">gene predictor </w:t>
      </w:r>
      <w:r w:rsidR="00D43951">
        <w:t xml:space="preserve">for prokaryotic and eukaryotic genomes </w:t>
      </w:r>
      <w:r w:rsidR="002349A7">
        <w:t xml:space="preserve">that shows better sensitivity and specificity than </w:t>
      </w:r>
      <w:r w:rsidR="008D1AF3">
        <w:t>Genscan</w:t>
      </w:r>
      <w:r w:rsidR="00CC37C0">
        <w:t xml:space="preserve"> (Korf I 2004; PMID: </w:t>
      </w:r>
      <w:r w:rsidR="00CC37C0" w:rsidRPr="00CC37C0">
        <w:t>15144565</w:t>
      </w:r>
      <w:r w:rsidR="00CC37C0">
        <w:t>)</w:t>
      </w:r>
      <w:r w:rsidR="008D1AF3">
        <w:t xml:space="preserve">. SNAP </w:t>
      </w:r>
      <w:r w:rsidR="00067444">
        <w:t xml:space="preserve">can </w:t>
      </w:r>
      <w:r w:rsidR="00EE4F8E">
        <w:t xml:space="preserve">estimate the gene prediction parameters for a novel genome that </w:t>
      </w:r>
      <w:r w:rsidR="00D034F4">
        <w:t>has</w:t>
      </w:r>
      <w:r w:rsidR="00EE4F8E">
        <w:t xml:space="preserve"> limited amount of experimental data o</w:t>
      </w:r>
      <w:r w:rsidR="00BF0434">
        <w:t>r manually curated gene models.</w:t>
      </w:r>
    </w:p>
    <w:p w14:paraId="68C34F13" w14:textId="77777777" w:rsidR="00BF0434" w:rsidRDefault="00BF0434" w:rsidP="00D43951">
      <w:pPr>
        <w:pStyle w:val="ListParagraph"/>
      </w:pPr>
    </w:p>
    <w:p w14:paraId="2AE05A12" w14:textId="1D3B2E2A" w:rsidR="00BF0434" w:rsidRDefault="00E55281" w:rsidP="00E55281">
      <w:pPr>
        <w:pStyle w:val="Heading2"/>
      </w:pPr>
      <w:r>
        <w:t>UCSC Assembly Hub</w:t>
      </w:r>
    </w:p>
    <w:p w14:paraId="73C18D61" w14:textId="42AB0EE8" w:rsidR="00E65824" w:rsidRDefault="00E65824" w:rsidP="00E65824">
      <w:pPr>
        <w:pStyle w:val="ListParagraph"/>
        <w:numPr>
          <w:ilvl w:val="0"/>
          <w:numId w:val="1"/>
        </w:numPr>
      </w:pPr>
      <w:r>
        <w:t>Hub Archive Creator</w:t>
      </w:r>
    </w:p>
    <w:p w14:paraId="46C9B17E" w14:textId="782AC252" w:rsidR="00E65824" w:rsidRDefault="00E65824" w:rsidP="00E65824">
      <w:pPr>
        <w:pStyle w:val="ListParagraph"/>
      </w:pPr>
      <w:r>
        <w:t xml:space="preserve">The Hub Archive Creator converts the </w:t>
      </w:r>
      <w:r w:rsidR="00BD28CD">
        <w:t xml:space="preserve">genome assembly and the </w:t>
      </w:r>
      <w:r>
        <w:t xml:space="preserve">output from repeat finders, </w:t>
      </w:r>
      <w:r w:rsidR="00474BCB">
        <w:t>sequence similarity searches, RNA-Seq tools, and gene predictors into the UCSC Assembly Hub format (</w:t>
      </w:r>
      <w:r w:rsidR="008A66EA">
        <w:t xml:space="preserve">see: </w:t>
      </w:r>
      <w:hyperlink r:id="rId48" w:history="1">
        <w:r w:rsidR="008A66EA" w:rsidRPr="008A66EA">
          <w:rPr>
            <w:rStyle w:val="Hyperlink"/>
          </w:rPr>
          <w:t>http://genomewiki.ucsc.edu/index.php/Assembly_Hubs</w:t>
        </w:r>
      </w:hyperlink>
      <w:r w:rsidR="00474BCB">
        <w:t>).</w:t>
      </w:r>
      <w:r w:rsidR="003572DD">
        <w:t xml:space="preserve"> The specification for UCSC Track Hubs and Assembly Hubs are available on the UCSC web site at </w:t>
      </w:r>
      <w:hyperlink r:id="rId49" w:history="1">
        <w:r w:rsidR="003572DD" w:rsidRPr="003572DD">
          <w:rPr>
            <w:rStyle w:val="Hyperlink"/>
          </w:rPr>
          <w:t>http://genome.ucsc.edu/goldenPath/help/trackDb/trackDbHub.html</w:t>
        </w:r>
      </w:hyperlink>
      <w:r w:rsidR="003572DD">
        <w:t xml:space="preserve">. The Hub Archive Creator is available at </w:t>
      </w:r>
      <w:hyperlink r:id="rId50" w:history="1">
        <w:r w:rsidR="003572DD" w:rsidRPr="003572DD">
          <w:rPr>
            <w:rStyle w:val="Hyperlink"/>
          </w:rPr>
          <w:t>https://github.com/goeckslab/hub-archive-creator</w:t>
        </w:r>
      </w:hyperlink>
      <w:r w:rsidR="003572DD">
        <w:t>.</w:t>
      </w:r>
    </w:p>
    <w:p w14:paraId="0B11C021" w14:textId="77777777" w:rsidR="00E55281" w:rsidRDefault="00E55281" w:rsidP="00E55281"/>
    <w:p w14:paraId="23CBBAA9" w14:textId="69D56A64" w:rsidR="00E55281" w:rsidRDefault="00E55281" w:rsidP="00E55281">
      <w:pPr>
        <w:pStyle w:val="Heading2"/>
      </w:pPr>
      <w:r>
        <w:t>JBrowse Assembly Hub</w:t>
      </w:r>
    </w:p>
    <w:p w14:paraId="0D81CADB" w14:textId="035C0630" w:rsidR="00BD28CD" w:rsidRDefault="00BD28CD" w:rsidP="00BD28CD">
      <w:pPr>
        <w:pStyle w:val="ListParagraph"/>
        <w:numPr>
          <w:ilvl w:val="0"/>
          <w:numId w:val="1"/>
        </w:numPr>
      </w:pPr>
      <w:r w:rsidRPr="00BD28CD">
        <w:t>JBrowse Archive Creator</w:t>
      </w:r>
    </w:p>
    <w:p w14:paraId="7DDB0152" w14:textId="5B17C701" w:rsidR="001C19A6" w:rsidRDefault="00BD28CD" w:rsidP="009D281E">
      <w:pPr>
        <w:pStyle w:val="ListParagraph"/>
      </w:pPr>
      <w:r>
        <w:t>The JBrowse Archive Creator converts the genome assembly and the output from repeat finders, sequence similarity searches, RNA-Seq tools, and gene predictors into</w:t>
      </w:r>
      <w:r w:rsidR="00924945">
        <w:t xml:space="preserve"> a format that is compatible with JBrowse. JBrowse (</w:t>
      </w:r>
      <w:hyperlink r:id="rId51" w:history="1">
        <w:r w:rsidR="00924945" w:rsidRPr="00924945">
          <w:rPr>
            <w:rStyle w:val="Hyperlink"/>
          </w:rPr>
          <w:t>https://jbrowse.org/</w:t>
        </w:r>
      </w:hyperlink>
      <w:r w:rsidR="00924945">
        <w:t>) is a web-based genome browser where the genome browser image is rendered by the web browser</w:t>
      </w:r>
      <w:r w:rsidR="007E1735">
        <w:t xml:space="preserve"> (using HTML5 and JavaScript), which </w:t>
      </w:r>
      <w:r w:rsidR="00494069">
        <w:t>results in impro</w:t>
      </w:r>
      <w:r w:rsidR="00C807F8">
        <w:t>ved performance and scalability (</w:t>
      </w:r>
      <w:r w:rsidR="00C807F8" w:rsidRPr="00C807F8">
        <w:t xml:space="preserve">Buels R </w:t>
      </w:r>
      <w:r w:rsidR="00C807F8" w:rsidRPr="00C807F8">
        <w:rPr>
          <w:i/>
        </w:rPr>
        <w:t>et al.</w:t>
      </w:r>
      <w:r w:rsidR="00C807F8" w:rsidRPr="00C807F8">
        <w:t>, 2016</w:t>
      </w:r>
      <w:r w:rsidR="00C807F8">
        <w:t xml:space="preserve">; </w:t>
      </w:r>
      <w:r w:rsidR="00494069">
        <w:t>PMID:</w:t>
      </w:r>
      <w:r w:rsidR="00C807F8">
        <w:t xml:space="preserve"> </w:t>
      </w:r>
      <w:r w:rsidR="00C807F8" w:rsidRPr="00C807F8">
        <w:t>27072794</w:t>
      </w:r>
      <w:r w:rsidR="00494069">
        <w:t>)</w:t>
      </w:r>
      <w:r w:rsidR="00D14426">
        <w:t>.</w:t>
      </w:r>
      <w:r w:rsidR="008B06B0">
        <w:t xml:space="preserve"> The JBrowse Archive Creator is available at </w:t>
      </w:r>
      <w:hyperlink r:id="rId52" w:history="1">
        <w:r w:rsidR="008B06B0" w:rsidRPr="008B06B0">
          <w:rPr>
            <w:rStyle w:val="Hyperlink"/>
          </w:rPr>
          <w:t>https://github.com/Yating-L/jbrowse-archive-creator</w:t>
        </w:r>
      </w:hyperlink>
      <w:r w:rsidR="008B06B0">
        <w:t xml:space="preserve">. </w:t>
      </w:r>
    </w:p>
    <w:p w14:paraId="7B6DFCA5" w14:textId="30E99547" w:rsidR="009D281E" w:rsidRDefault="009D281E" w:rsidP="009D281E">
      <w:pPr>
        <w:pStyle w:val="ListParagraph"/>
      </w:pPr>
    </w:p>
    <w:p w14:paraId="31176906" w14:textId="77777777" w:rsidR="009D281E" w:rsidRDefault="009D281E" w:rsidP="009D281E">
      <w:pPr>
        <w:pStyle w:val="Heading2"/>
      </w:pPr>
    </w:p>
    <w:p w14:paraId="0C108D54" w14:textId="3FFEE802" w:rsidR="009D281E" w:rsidRDefault="009D281E" w:rsidP="009D281E">
      <w:pPr>
        <w:pStyle w:val="Heading2"/>
      </w:pPr>
      <w:r>
        <w:t>Galaxy Tools for interface with Apollo</w:t>
      </w:r>
    </w:p>
    <w:p w14:paraId="5A75E630" w14:textId="6AF301FD" w:rsidR="009D281E" w:rsidRDefault="009D281E" w:rsidP="009D281E">
      <w:pPr>
        <w:pStyle w:val="ListParagraph"/>
        <w:numPr>
          <w:ilvl w:val="0"/>
          <w:numId w:val="1"/>
        </w:numPr>
      </w:pPr>
      <w:r>
        <w:t>Create or Update Organism</w:t>
      </w:r>
    </w:p>
    <w:p w14:paraId="56AEADF8" w14:textId="19E23D32" w:rsidR="009D281E" w:rsidRDefault="009D281E" w:rsidP="009D281E">
      <w:pPr>
        <w:ind w:left="720"/>
      </w:pPr>
      <w:r>
        <w:t>The tool takes a JBrowse instance generated by the JBrowse Archive Creator, and create an organism (an Apollo instance) on Apollo.</w:t>
      </w:r>
    </w:p>
    <w:p w14:paraId="17526F9F" w14:textId="77777777" w:rsidR="00852FD4" w:rsidRPr="009D281E" w:rsidRDefault="00852FD4" w:rsidP="009D281E">
      <w:pPr>
        <w:ind w:left="720"/>
      </w:pPr>
    </w:p>
    <w:p w14:paraId="7E9AD53D" w14:textId="47991A5A" w:rsidR="009D281E" w:rsidRDefault="009D281E" w:rsidP="009D281E">
      <w:pPr>
        <w:pStyle w:val="ListParagraph"/>
        <w:numPr>
          <w:ilvl w:val="0"/>
          <w:numId w:val="1"/>
        </w:numPr>
      </w:pPr>
      <w:r>
        <w:t>Apollo User Manager</w:t>
      </w:r>
    </w:p>
    <w:p w14:paraId="59EED988" w14:textId="7A8F94B8" w:rsidR="009D281E" w:rsidRDefault="009D281E" w:rsidP="009D281E">
      <w:pPr>
        <w:pStyle w:val="ListParagraph"/>
      </w:pPr>
      <w:r>
        <w:t>This tool is used to manage Apollo users. The currently supported operation including:</w:t>
      </w:r>
    </w:p>
    <w:p w14:paraId="2055C4B3" w14:textId="77777777" w:rsidR="009D281E" w:rsidRDefault="009D281E" w:rsidP="009D281E">
      <w:pPr>
        <w:pStyle w:val="ListParagraph"/>
        <w:numPr>
          <w:ilvl w:val="1"/>
          <w:numId w:val="1"/>
        </w:numPr>
      </w:pPr>
      <w:r>
        <w:t>Create a new user</w:t>
      </w:r>
    </w:p>
    <w:p w14:paraId="4299052A" w14:textId="360CB3AD" w:rsidR="009D281E" w:rsidRDefault="009D281E" w:rsidP="009D281E">
      <w:pPr>
        <w:pStyle w:val="ListParagraph"/>
        <w:numPr>
          <w:ilvl w:val="1"/>
          <w:numId w:val="1"/>
        </w:numPr>
      </w:pPr>
      <w:r>
        <w:t>Delete a user</w:t>
      </w:r>
    </w:p>
    <w:p w14:paraId="036800F7" w14:textId="1B7181DD" w:rsidR="009D281E" w:rsidRDefault="009D281E" w:rsidP="009D281E">
      <w:pPr>
        <w:pStyle w:val="ListParagraph"/>
        <w:numPr>
          <w:ilvl w:val="1"/>
          <w:numId w:val="1"/>
        </w:numPr>
      </w:pPr>
      <w:r>
        <w:t>Create a user group</w:t>
      </w:r>
    </w:p>
    <w:p w14:paraId="47F9BC00" w14:textId="7DF3559E" w:rsidR="009D281E" w:rsidRDefault="009D281E" w:rsidP="009D281E">
      <w:pPr>
        <w:pStyle w:val="ListParagraph"/>
        <w:numPr>
          <w:ilvl w:val="1"/>
          <w:numId w:val="1"/>
        </w:numPr>
      </w:pPr>
      <w:r>
        <w:t>Delete a user group</w:t>
      </w:r>
    </w:p>
    <w:p w14:paraId="52AE35A6" w14:textId="2B2DC94D" w:rsidR="009D281E" w:rsidRDefault="009D281E" w:rsidP="009D281E">
      <w:pPr>
        <w:pStyle w:val="ListParagraph"/>
        <w:numPr>
          <w:ilvl w:val="1"/>
          <w:numId w:val="1"/>
        </w:numPr>
      </w:pPr>
      <w:r>
        <w:t>Add a user to a user group</w:t>
      </w:r>
    </w:p>
    <w:p w14:paraId="17B52B19" w14:textId="5090F30A" w:rsidR="009D281E" w:rsidRDefault="009D281E" w:rsidP="009D281E">
      <w:pPr>
        <w:pStyle w:val="ListParagraph"/>
        <w:numPr>
          <w:ilvl w:val="1"/>
          <w:numId w:val="1"/>
        </w:numPr>
      </w:pPr>
      <w:r>
        <w:t>Remove a user from a user group</w:t>
      </w:r>
    </w:p>
    <w:p w14:paraId="63C89D06" w14:textId="77777777" w:rsidR="00852FD4" w:rsidRDefault="00852FD4" w:rsidP="00852FD4">
      <w:pPr>
        <w:ind w:left="1080"/>
      </w:pPr>
    </w:p>
    <w:p w14:paraId="3DB787B5" w14:textId="67D038E8" w:rsidR="009D281E" w:rsidRDefault="009D281E" w:rsidP="009D281E">
      <w:pPr>
        <w:pStyle w:val="ListParagraph"/>
        <w:numPr>
          <w:ilvl w:val="0"/>
          <w:numId w:val="1"/>
        </w:numPr>
      </w:pPr>
      <w:r>
        <w:t>Delete an Apollo record</w:t>
      </w:r>
    </w:p>
    <w:p w14:paraId="44DDF78E" w14:textId="044660E6" w:rsidR="009D281E" w:rsidRDefault="009D281E" w:rsidP="009D281E">
      <w:pPr>
        <w:ind w:left="720"/>
      </w:pPr>
      <w:r>
        <w:t xml:space="preserve">The tool is used to delete </w:t>
      </w:r>
      <w:r w:rsidR="003F4198">
        <w:t xml:space="preserve">an </w:t>
      </w:r>
      <w:r>
        <w:t>organism from Apollo and export all annotations on the organism.</w:t>
      </w:r>
    </w:p>
    <w:p w14:paraId="0134EFB6" w14:textId="77777777" w:rsidR="009D281E" w:rsidRPr="00705067" w:rsidRDefault="009D281E" w:rsidP="009D281E">
      <w:pPr>
        <w:ind w:left="720"/>
      </w:pPr>
    </w:p>
    <w:sectPr w:rsidR="009D281E" w:rsidRPr="00705067" w:rsidSect="00620000">
      <w:headerReference w:type="default" r:id="rId53"/>
      <w:footerReference w:type="even"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92DB" w14:textId="77777777" w:rsidR="001D7DFB" w:rsidRDefault="001D7DFB" w:rsidP="00620000">
      <w:r>
        <w:separator/>
      </w:r>
    </w:p>
  </w:endnote>
  <w:endnote w:type="continuationSeparator" w:id="0">
    <w:p w14:paraId="5EB95B35" w14:textId="77777777" w:rsidR="001D7DFB" w:rsidRDefault="001D7DFB" w:rsidP="0062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13DB" w14:textId="77777777" w:rsidR="00A80121" w:rsidRDefault="00A80121" w:rsidP="00A801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C9DDE" w14:textId="77777777" w:rsidR="00A80121" w:rsidRDefault="00A80121" w:rsidP="0062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163C" w14:textId="77777777" w:rsidR="00A80121" w:rsidRDefault="00A80121" w:rsidP="00A801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FB6">
      <w:rPr>
        <w:rStyle w:val="PageNumber"/>
        <w:noProof/>
      </w:rPr>
      <w:t>10</w:t>
    </w:r>
    <w:r>
      <w:rPr>
        <w:rStyle w:val="PageNumber"/>
      </w:rPr>
      <w:fldChar w:fldCharType="end"/>
    </w:r>
  </w:p>
  <w:p w14:paraId="2049CD9F" w14:textId="77777777" w:rsidR="00A80121" w:rsidRDefault="00A80121" w:rsidP="0062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6D20" w14:textId="77777777" w:rsidR="001D7DFB" w:rsidRDefault="001D7DFB" w:rsidP="00620000">
      <w:r>
        <w:separator/>
      </w:r>
    </w:p>
  </w:footnote>
  <w:footnote w:type="continuationSeparator" w:id="0">
    <w:p w14:paraId="32411413" w14:textId="77777777" w:rsidR="001D7DFB" w:rsidRDefault="001D7DFB" w:rsidP="0062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71F4" w14:textId="5D09E710" w:rsidR="00A80121" w:rsidRDefault="00200DA7">
    <w:pPr>
      <w:pStyle w:val="Header"/>
    </w:pPr>
    <w:r>
      <w:tab/>
    </w:r>
    <w:r>
      <w:tab/>
      <w:t>6/4/2018</w:t>
    </w:r>
  </w:p>
  <w:p w14:paraId="0AA64637" w14:textId="77777777" w:rsidR="00200DA7" w:rsidRDefault="0020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1C4F"/>
    <w:multiLevelType w:val="hybridMultilevel"/>
    <w:tmpl w:val="E290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51"/>
    <w:rsid w:val="00000581"/>
    <w:rsid w:val="00004475"/>
    <w:rsid w:val="00004ABE"/>
    <w:rsid w:val="0000566E"/>
    <w:rsid w:val="00006EC3"/>
    <w:rsid w:val="00010B62"/>
    <w:rsid w:val="00015A41"/>
    <w:rsid w:val="000230A3"/>
    <w:rsid w:val="00034916"/>
    <w:rsid w:val="00035339"/>
    <w:rsid w:val="00040254"/>
    <w:rsid w:val="000435C3"/>
    <w:rsid w:val="00053100"/>
    <w:rsid w:val="00063B85"/>
    <w:rsid w:val="00064F93"/>
    <w:rsid w:val="00067444"/>
    <w:rsid w:val="000675A3"/>
    <w:rsid w:val="000723B3"/>
    <w:rsid w:val="000747BE"/>
    <w:rsid w:val="00080A34"/>
    <w:rsid w:val="0008551A"/>
    <w:rsid w:val="00091756"/>
    <w:rsid w:val="00093A96"/>
    <w:rsid w:val="0009504E"/>
    <w:rsid w:val="000A2F46"/>
    <w:rsid w:val="000A6AF8"/>
    <w:rsid w:val="000B183F"/>
    <w:rsid w:val="000B190B"/>
    <w:rsid w:val="000B4B0B"/>
    <w:rsid w:val="000B7DC6"/>
    <w:rsid w:val="000C6C6D"/>
    <w:rsid w:val="000E6F3B"/>
    <w:rsid w:val="000E7894"/>
    <w:rsid w:val="000F11A8"/>
    <w:rsid w:val="000F2436"/>
    <w:rsid w:val="000F691E"/>
    <w:rsid w:val="001055A0"/>
    <w:rsid w:val="00111EDE"/>
    <w:rsid w:val="00116995"/>
    <w:rsid w:val="00116DA0"/>
    <w:rsid w:val="001222ED"/>
    <w:rsid w:val="00124102"/>
    <w:rsid w:val="00124744"/>
    <w:rsid w:val="001275F5"/>
    <w:rsid w:val="00132775"/>
    <w:rsid w:val="00132B07"/>
    <w:rsid w:val="001345CE"/>
    <w:rsid w:val="00134ECA"/>
    <w:rsid w:val="0014062A"/>
    <w:rsid w:val="00142A3A"/>
    <w:rsid w:val="00144301"/>
    <w:rsid w:val="00151F45"/>
    <w:rsid w:val="001527C5"/>
    <w:rsid w:val="00160C0B"/>
    <w:rsid w:val="00160D62"/>
    <w:rsid w:val="001611AC"/>
    <w:rsid w:val="00174FA8"/>
    <w:rsid w:val="001820DE"/>
    <w:rsid w:val="001828FD"/>
    <w:rsid w:val="001867BE"/>
    <w:rsid w:val="0018750B"/>
    <w:rsid w:val="00187906"/>
    <w:rsid w:val="001A11E1"/>
    <w:rsid w:val="001A260B"/>
    <w:rsid w:val="001A3010"/>
    <w:rsid w:val="001A4B89"/>
    <w:rsid w:val="001A5663"/>
    <w:rsid w:val="001B1AAE"/>
    <w:rsid w:val="001B63CE"/>
    <w:rsid w:val="001B6FA8"/>
    <w:rsid w:val="001C10A4"/>
    <w:rsid w:val="001C19A6"/>
    <w:rsid w:val="001D0457"/>
    <w:rsid w:val="001D183E"/>
    <w:rsid w:val="001D31E3"/>
    <w:rsid w:val="001D4A64"/>
    <w:rsid w:val="001D4C49"/>
    <w:rsid w:val="001D69D1"/>
    <w:rsid w:val="001D7DFB"/>
    <w:rsid w:val="001E02E8"/>
    <w:rsid w:val="001E19FA"/>
    <w:rsid w:val="001F05DE"/>
    <w:rsid w:val="001F3E35"/>
    <w:rsid w:val="001F4010"/>
    <w:rsid w:val="001F42C8"/>
    <w:rsid w:val="001F5C52"/>
    <w:rsid w:val="001F7A2C"/>
    <w:rsid w:val="00200DA7"/>
    <w:rsid w:val="0021120C"/>
    <w:rsid w:val="002120B8"/>
    <w:rsid w:val="00216A6B"/>
    <w:rsid w:val="002214E5"/>
    <w:rsid w:val="002216D8"/>
    <w:rsid w:val="00233801"/>
    <w:rsid w:val="0023412A"/>
    <w:rsid w:val="002349A7"/>
    <w:rsid w:val="00235E10"/>
    <w:rsid w:val="00244D2B"/>
    <w:rsid w:val="00251AFF"/>
    <w:rsid w:val="002527DF"/>
    <w:rsid w:val="00255FA1"/>
    <w:rsid w:val="00261DB7"/>
    <w:rsid w:val="002621A5"/>
    <w:rsid w:val="00263CE7"/>
    <w:rsid w:val="00267FD8"/>
    <w:rsid w:val="002764E2"/>
    <w:rsid w:val="00276C69"/>
    <w:rsid w:val="00282F6A"/>
    <w:rsid w:val="002879D3"/>
    <w:rsid w:val="0029587C"/>
    <w:rsid w:val="00295C91"/>
    <w:rsid w:val="00296C6D"/>
    <w:rsid w:val="002A09D9"/>
    <w:rsid w:val="002A57F7"/>
    <w:rsid w:val="002A6BD9"/>
    <w:rsid w:val="002B0277"/>
    <w:rsid w:val="002B40CC"/>
    <w:rsid w:val="002B5126"/>
    <w:rsid w:val="002C1386"/>
    <w:rsid w:val="002C45FF"/>
    <w:rsid w:val="002C5B6D"/>
    <w:rsid w:val="002D01E4"/>
    <w:rsid w:val="002D07D4"/>
    <w:rsid w:val="002D2C95"/>
    <w:rsid w:val="002E0AFA"/>
    <w:rsid w:val="002E4975"/>
    <w:rsid w:val="002F14BA"/>
    <w:rsid w:val="002F78F4"/>
    <w:rsid w:val="002F7FF0"/>
    <w:rsid w:val="00305B3B"/>
    <w:rsid w:val="00306872"/>
    <w:rsid w:val="003120F9"/>
    <w:rsid w:val="0031265C"/>
    <w:rsid w:val="00312A2C"/>
    <w:rsid w:val="00313121"/>
    <w:rsid w:val="003143AC"/>
    <w:rsid w:val="003155FE"/>
    <w:rsid w:val="003262F4"/>
    <w:rsid w:val="00326EA3"/>
    <w:rsid w:val="00327CF7"/>
    <w:rsid w:val="003343B0"/>
    <w:rsid w:val="00342B23"/>
    <w:rsid w:val="0034542D"/>
    <w:rsid w:val="0035017D"/>
    <w:rsid w:val="003536C4"/>
    <w:rsid w:val="0035373B"/>
    <w:rsid w:val="003572DD"/>
    <w:rsid w:val="0036259C"/>
    <w:rsid w:val="00363D13"/>
    <w:rsid w:val="003710F3"/>
    <w:rsid w:val="00372455"/>
    <w:rsid w:val="00376B64"/>
    <w:rsid w:val="00383FE9"/>
    <w:rsid w:val="00385854"/>
    <w:rsid w:val="003878D7"/>
    <w:rsid w:val="00390485"/>
    <w:rsid w:val="0039167D"/>
    <w:rsid w:val="003927E2"/>
    <w:rsid w:val="00396205"/>
    <w:rsid w:val="003A41A7"/>
    <w:rsid w:val="003A5752"/>
    <w:rsid w:val="003A5C8C"/>
    <w:rsid w:val="003B092B"/>
    <w:rsid w:val="003B144B"/>
    <w:rsid w:val="003B14A9"/>
    <w:rsid w:val="003B35BD"/>
    <w:rsid w:val="003B3FD9"/>
    <w:rsid w:val="003B42D5"/>
    <w:rsid w:val="003B6560"/>
    <w:rsid w:val="003C213A"/>
    <w:rsid w:val="003C4A24"/>
    <w:rsid w:val="003C6079"/>
    <w:rsid w:val="003D41BD"/>
    <w:rsid w:val="003D6AF6"/>
    <w:rsid w:val="003E000A"/>
    <w:rsid w:val="003E5989"/>
    <w:rsid w:val="003E718D"/>
    <w:rsid w:val="003F4198"/>
    <w:rsid w:val="0040088F"/>
    <w:rsid w:val="00400A5B"/>
    <w:rsid w:val="00402445"/>
    <w:rsid w:val="004035BE"/>
    <w:rsid w:val="0040516F"/>
    <w:rsid w:val="00410569"/>
    <w:rsid w:val="0042458A"/>
    <w:rsid w:val="00426ABE"/>
    <w:rsid w:val="004327BE"/>
    <w:rsid w:val="0043645D"/>
    <w:rsid w:val="004411E9"/>
    <w:rsid w:val="00441227"/>
    <w:rsid w:val="00441CFF"/>
    <w:rsid w:val="00441E03"/>
    <w:rsid w:val="00444ACB"/>
    <w:rsid w:val="004536CB"/>
    <w:rsid w:val="004657EA"/>
    <w:rsid w:val="00465A7D"/>
    <w:rsid w:val="00471FF6"/>
    <w:rsid w:val="00474BCB"/>
    <w:rsid w:val="00476080"/>
    <w:rsid w:val="0048758E"/>
    <w:rsid w:val="00492B63"/>
    <w:rsid w:val="00494069"/>
    <w:rsid w:val="004965F9"/>
    <w:rsid w:val="004A39C8"/>
    <w:rsid w:val="004B14DA"/>
    <w:rsid w:val="004B19D6"/>
    <w:rsid w:val="004B5CEF"/>
    <w:rsid w:val="004C1648"/>
    <w:rsid w:val="004C26A1"/>
    <w:rsid w:val="004C4ED9"/>
    <w:rsid w:val="004D3C93"/>
    <w:rsid w:val="004D5716"/>
    <w:rsid w:val="004E40B2"/>
    <w:rsid w:val="004E63E3"/>
    <w:rsid w:val="004E6623"/>
    <w:rsid w:val="004E6FBC"/>
    <w:rsid w:val="004E7EBA"/>
    <w:rsid w:val="004F0EAF"/>
    <w:rsid w:val="004F57E3"/>
    <w:rsid w:val="004F5801"/>
    <w:rsid w:val="004F61DD"/>
    <w:rsid w:val="00501215"/>
    <w:rsid w:val="00501B87"/>
    <w:rsid w:val="00502569"/>
    <w:rsid w:val="005026D4"/>
    <w:rsid w:val="00502CB8"/>
    <w:rsid w:val="00507AD1"/>
    <w:rsid w:val="00513168"/>
    <w:rsid w:val="00514D1F"/>
    <w:rsid w:val="0052341B"/>
    <w:rsid w:val="00523F98"/>
    <w:rsid w:val="00526349"/>
    <w:rsid w:val="00531FC2"/>
    <w:rsid w:val="0053300A"/>
    <w:rsid w:val="00533A6B"/>
    <w:rsid w:val="00536442"/>
    <w:rsid w:val="00536827"/>
    <w:rsid w:val="00536848"/>
    <w:rsid w:val="0054395A"/>
    <w:rsid w:val="00544BED"/>
    <w:rsid w:val="0054542A"/>
    <w:rsid w:val="00545513"/>
    <w:rsid w:val="00546872"/>
    <w:rsid w:val="00550DC4"/>
    <w:rsid w:val="00564679"/>
    <w:rsid w:val="00565A47"/>
    <w:rsid w:val="00566ADB"/>
    <w:rsid w:val="00566B1E"/>
    <w:rsid w:val="005679A7"/>
    <w:rsid w:val="00570425"/>
    <w:rsid w:val="00571958"/>
    <w:rsid w:val="00574151"/>
    <w:rsid w:val="0057556D"/>
    <w:rsid w:val="00584119"/>
    <w:rsid w:val="005867D3"/>
    <w:rsid w:val="00587F15"/>
    <w:rsid w:val="005909E3"/>
    <w:rsid w:val="00593809"/>
    <w:rsid w:val="0059551E"/>
    <w:rsid w:val="0059601F"/>
    <w:rsid w:val="005A3201"/>
    <w:rsid w:val="005A3466"/>
    <w:rsid w:val="005A7F59"/>
    <w:rsid w:val="005B2BD1"/>
    <w:rsid w:val="005C3100"/>
    <w:rsid w:val="005D027E"/>
    <w:rsid w:val="005D4124"/>
    <w:rsid w:val="005D52B5"/>
    <w:rsid w:val="005D5D82"/>
    <w:rsid w:val="005E1A64"/>
    <w:rsid w:val="00601082"/>
    <w:rsid w:val="00602137"/>
    <w:rsid w:val="0060357F"/>
    <w:rsid w:val="006050E8"/>
    <w:rsid w:val="00612A56"/>
    <w:rsid w:val="0061514F"/>
    <w:rsid w:val="006159DD"/>
    <w:rsid w:val="00620000"/>
    <w:rsid w:val="00622A90"/>
    <w:rsid w:val="00624180"/>
    <w:rsid w:val="00624370"/>
    <w:rsid w:val="0063145F"/>
    <w:rsid w:val="006337EA"/>
    <w:rsid w:val="00634281"/>
    <w:rsid w:val="006343DC"/>
    <w:rsid w:val="006348B1"/>
    <w:rsid w:val="0063517E"/>
    <w:rsid w:val="00636AC6"/>
    <w:rsid w:val="0063799C"/>
    <w:rsid w:val="006401F0"/>
    <w:rsid w:val="00640C4C"/>
    <w:rsid w:val="00645E42"/>
    <w:rsid w:val="006466FC"/>
    <w:rsid w:val="00652F3C"/>
    <w:rsid w:val="00662EC3"/>
    <w:rsid w:val="00663790"/>
    <w:rsid w:val="00663AFC"/>
    <w:rsid w:val="00665CCC"/>
    <w:rsid w:val="00666160"/>
    <w:rsid w:val="00667857"/>
    <w:rsid w:val="00672AD0"/>
    <w:rsid w:val="00676AE3"/>
    <w:rsid w:val="006835CF"/>
    <w:rsid w:val="006841FE"/>
    <w:rsid w:val="006875A7"/>
    <w:rsid w:val="00697AB9"/>
    <w:rsid w:val="006A191B"/>
    <w:rsid w:val="006A55C8"/>
    <w:rsid w:val="006A6F91"/>
    <w:rsid w:val="006B11D2"/>
    <w:rsid w:val="006B1F0D"/>
    <w:rsid w:val="006B4647"/>
    <w:rsid w:val="006C31AD"/>
    <w:rsid w:val="006C4461"/>
    <w:rsid w:val="006C6BF0"/>
    <w:rsid w:val="006C70A0"/>
    <w:rsid w:val="006D0A55"/>
    <w:rsid w:val="006D611B"/>
    <w:rsid w:val="006E27EE"/>
    <w:rsid w:val="006E4678"/>
    <w:rsid w:val="006F108F"/>
    <w:rsid w:val="007048D7"/>
    <w:rsid w:val="00704E92"/>
    <w:rsid w:val="00705067"/>
    <w:rsid w:val="007075CB"/>
    <w:rsid w:val="0071123F"/>
    <w:rsid w:val="0071246C"/>
    <w:rsid w:val="0071320E"/>
    <w:rsid w:val="00713805"/>
    <w:rsid w:val="007214D0"/>
    <w:rsid w:val="00721C28"/>
    <w:rsid w:val="00722C2C"/>
    <w:rsid w:val="00726248"/>
    <w:rsid w:val="00727B5B"/>
    <w:rsid w:val="00742037"/>
    <w:rsid w:val="00742612"/>
    <w:rsid w:val="00742779"/>
    <w:rsid w:val="00744BBE"/>
    <w:rsid w:val="007478B8"/>
    <w:rsid w:val="00750300"/>
    <w:rsid w:val="00750F4E"/>
    <w:rsid w:val="00754D0D"/>
    <w:rsid w:val="0075795A"/>
    <w:rsid w:val="0076149B"/>
    <w:rsid w:val="00766121"/>
    <w:rsid w:val="00766620"/>
    <w:rsid w:val="00772E66"/>
    <w:rsid w:val="00773330"/>
    <w:rsid w:val="00774C4C"/>
    <w:rsid w:val="00776CFF"/>
    <w:rsid w:val="00783553"/>
    <w:rsid w:val="00791784"/>
    <w:rsid w:val="007A06DB"/>
    <w:rsid w:val="007A1AF5"/>
    <w:rsid w:val="007B0C5F"/>
    <w:rsid w:val="007B0D7B"/>
    <w:rsid w:val="007C6B45"/>
    <w:rsid w:val="007D198A"/>
    <w:rsid w:val="007D5178"/>
    <w:rsid w:val="007D6913"/>
    <w:rsid w:val="007E1735"/>
    <w:rsid w:val="007E5C08"/>
    <w:rsid w:val="007F580B"/>
    <w:rsid w:val="007F6447"/>
    <w:rsid w:val="0080039A"/>
    <w:rsid w:val="00800FD7"/>
    <w:rsid w:val="00803AD7"/>
    <w:rsid w:val="008123BB"/>
    <w:rsid w:val="0081674E"/>
    <w:rsid w:val="00820724"/>
    <w:rsid w:val="00820907"/>
    <w:rsid w:val="008222A2"/>
    <w:rsid w:val="008258F7"/>
    <w:rsid w:val="008362F8"/>
    <w:rsid w:val="00836BB2"/>
    <w:rsid w:val="00840DA5"/>
    <w:rsid w:val="00844422"/>
    <w:rsid w:val="00852DC0"/>
    <w:rsid w:val="00852FD4"/>
    <w:rsid w:val="00853D4D"/>
    <w:rsid w:val="00854630"/>
    <w:rsid w:val="00854E53"/>
    <w:rsid w:val="00857E35"/>
    <w:rsid w:val="008630D8"/>
    <w:rsid w:val="008671CC"/>
    <w:rsid w:val="008801B6"/>
    <w:rsid w:val="00883928"/>
    <w:rsid w:val="008911D0"/>
    <w:rsid w:val="0089127C"/>
    <w:rsid w:val="008923EE"/>
    <w:rsid w:val="0089387F"/>
    <w:rsid w:val="008945CB"/>
    <w:rsid w:val="0089686E"/>
    <w:rsid w:val="008A188B"/>
    <w:rsid w:val="008A1D29"/>
    <w:rsid w:val="008A5C7D"/>
    <w:rsid w:val="008A66EA"/>
    <w:rsid w:val="008B06B0"/>
    <w:rsid w:val="008B176B"/>
    <w:rsid w:val="008B6BF3"/>
    <w:rsid w:val="008B75A0"/>
    <w:rsid w:val="008C43C8"/>
    <w:rsid w:val="008C7F13"/>
    <w:rsid w:val="008D1AF3"/>
    <w:rsid w:val="008E2430"/>
    <w:rsid w:val="008E36F4"/>
    <w:rsid w:val="008E7A7F"/>
    <w:rsid w:val="008F2175"/>
    <w:rsid w:val="008F2355"/>
    <w:rsid w:val="008F3B88"/>
    <w:rsid w:val="008F5A97"/>
    <w:rsid w:val="008F6810"/>
    <w:rsid w:val="00904A92"/>
    <w:rsid w:val="00913EC3"/>
    <w:rsid w:val="00916820"/>
    <w:rsid w:val="00924945"/>
    <w:rsid w:val="00926FE7"/>
    <w:rsid w:val="0094262C"/>
    <w:rsid w:val="00947BFA"/>
    <w:rsid w:val="00947C8B"/>
    <w:rsid w:val="00947DD8"/>
    <w:rsid w:val="00956664"/>
    <w:rsid w:val="0096406C"/>
    <w:rsid w:val="009750A1"/>
    <w:rsid w:val="0097716D"/>
    <w:rsid w:val="00980C74"/>
    <w:rsid w:val="0098146A"/>
    <w:rsid w:val="009829A3"/>
    <w:rsid w:val="009939CA"/>
    <w:rsid w:val="009A0172"/>
    <w:rsid w:val="009A02B1"/>
    <w:rsid w:val="009A3DAD"/>
    <w:rsid w:val="009A4B63"/>
    <w:rsid w:val="009B4790"/>
    <w:rsid w:val="009B6596"/>
    <w:rsid w:val="009C0197"/>
    <w:rsid w:val="009C190F"/>
    <w:rsid w:val="009C4FE6"/>
    <w:rsid w:val="009D1759"/>
    <w:rsid w:val="009D281E"/>
    <w:rsid w:val="009D4083"/>
    <w:rsid w:val="009D523E"/>
    <w:rsid w:val="009D6DCD"/>
    <w:rsid w:val="009E25BA"/>
    <w:rsid w:val="009E3C3F"/>
    <w:rsid w:val="009E5518"/>
    <w:rsid w:val="009E66B7"/>
    <w:rsid w:val="009F22D6"/>
    <w:rsid w:val="009F5657"/>
    <w:rsid w:val="009F5A52"/>
    <w:rsid w:val="009F6C34"/>
    <w:rsid w:val="00A03227"/>
    <w:rsid w:val="00A04FBA"/>
    <w:rsid w:val="00A13A7E"/>
    <w:rsid w:val="00A20B0E"/>
    <w:rsid w:val="00A26D4C"/>
    <w:rsid w:val="00A275A8"/>
    <w:rsid w:val="00A432BF"/>
    <w:rsid w:val="00A45063"/>
    <w:rsid w:val="00A564EF"/>
    <w:rsid w:val="00A567D2"/>
    <w:rsid w:val="00A60928"/>
    <w:rsid w:val="00A64F1D"/>
    <w:rsid w:val="00A700C3"/>
    <w:rsid w:val="00A721D5"/>
    <w:rsid w:val="00A75150"/>
    <w:rsid w:val="00A76A22"/>
    <w:rsid w:val="00A80121"/>
    <w:rsid w:val="00A820C4"/>
    <w:rsid w:val="00A8667B"/>
    <w:rsid w:val="00A92677"/>
    <w:rsid w:val="00A965D8"/>
    <w:rsid w:val="00AA033F"/>
    <w:rsid w:val="00AA0DE9"/>
    <w:rsid w:val="00AA3105"/>
    <w:rsid w:val="00AB58A9"/>
    <w:rsid w:val="00AC18B2"/>
    <w:rsid w:val="00AC5EF4"/>
    <w:rsid w:val="00AE2123"/>
    <w:rsid w:val="00AE240F"/>
    <w:rsid w:val="00AE2FD5"/>
    <w:rsid w:val="00AE35DC"/>
    <w:rsid w:val="00AF17BC"/>
    <w:rsid w:val="00AF3372"/>
    <w:rsid w:val="00AF484E"/>
    <w:rsid w:val="00B0066F"/>
    <w:rsid w:val="00B11E78"/>
    <w:rsid w:val="00B2093E"/>
    <w:rsid w:val="00B21512"/>
    <w:rsid w:val="00B23AED"/>
    <w:rsid w:val="00B23C59"/>
    <w:rsid w:val="00B259DB"/>
    <w:rsid w:val="00B2609D"/>
    <w:rsid w:val="00B30D95"/>
    <w:rsid w:val="00B31CE3"/>
    <w:rsid w:val="00B34FB6"/>
    <w:rsid w:val="00B41370"/>
    <w:rsid w:val="00B41F80"/>
    <w:rsid w:val="00B43299"/>
    <w:rsid w:val="00B461E0"/>
    <w:rsid w:val="00B4655F"/>
    <w:rsid w:val="00B47F00"/>
    <w:rsid w:val="00B51C4E"/>
    <w:rsid w:val="00B52D14"/>
    <w:rsid w:val="00B53732"/>
    <w:rsid w:val="00B57138"/>
    <w:rsid w:val="00B60D2B"/>
    <w:rsid w:val="00B61F53"/>
    <w:rsid w:val="00B63869"/>
    <w:rsid w:val="00B66955"/>
    <w:rsid w:val="00B67227"/>
    <w:rsid w:val="00B7471F"/>
    <w:rsid w:val="00B75DD7"/>
    <w:rsid w:val="00B75FEF"/>
    <w:rsid w:val="00B8025A"/>
    <w:rsid w:val="00B827F3"/>
    <w:rsid w:val="00B853D8"/>
    <w:rsid w:val="00B90DEB"/>
    <w:rsid w:val="00B9197C"/>
    <w:rsid w:val="00B91F1C"/>
    <w:rsid w:val="00B94024"/>
    <w:rsid w:val="00B947BA"/>
    <w:rsid w:val="00B978B5"/>
    <w:rsid w:val="00B97A54"/>
    <w:rsid w:val="00BA0DC4"/>
    <w:rsid w:val="00BA3AEE"/>
    <w:rsid w:val="00BA6510"/>
    <w:rsid w:val="00BA7EF4"/>
    <w:rsid w:val="00BB328F"/>
    <w:rsid w:val="00BC127D"/>
    <w:rsid w:val="00BC227D"/>
    <w:rsid w:val="00BC4025"/>
    <w:rsid w:val="00BC6010"/>
    <w:rsid w:val="00BD27C5"/>
    <w:rsid w:val="00BD28CD"/>
    <w:rsid w:val="00BD2D35"/>
    <w:rsid w:val="00BD3644"/>
    <w:rsid w:val="00BD5667"/>
    <w:rsid w:val="00BE36B0"/>
    <w:rsid w:val="00BE43C3"/>
    <w:rsid w:val="00BF0434"/>
    <w:rsid w:val="00BF2148"/>
    <w:rsid w:val="00BF2883"/>
    <w:rsid w:val="00BF60ED"/>
    <w:rsid w:val="00BF7A11"/>
    <w:rsid w:val="00C0033C"/>
    <w:rsid w:val="00C04397"/>
    <w:rsid w:val="00C04DBF"/>
    <w:rsid w:val="00C13322"/>
    <w:rsid w:val="00C171A4"/>
    <w:rsid w:val="00C17E0D"/>
    <w:rsid w:val="00C202E6"/>
    <w:rsid w:val="00C21381"/>
    <w:rsid w:val="00C2196B"/>
    <w:rsid w:val="00C227EB"/>
    <w:rsid w:val="00C328AD"/>
    <w:rsid w:val="00C34EA1"/>
    <w:rsid w:val="00C36FB3"/>
    <w:rsid w:val="00C40F6F"/>
    <w:rsid w:val="00C415F8"/>
    <w:rsid w:val="00C44C75"/>
    <w:rsid w:val="00C61DCA"/>
    <w:rsid w:val="00C64C08"/>
    <w:rsid w:val="00C674A0"/>
    <w:rsid w:val="00C722E8"/>
    <w:rsid w:val="00C807F8"/>
    <w:rsid w:val="00C84E8C"/>
    <w:rsid w:val="00C86776"/>
    <w:rsid w:val="00C86EBB"/>
    <w:rsid w:val="00C9063E"/>
    <w:rsid w:val="00C9241D"/>
    <w:rsid w:val="00C93153"/>
    <w:rsid w:val="00C94D5A"/>
    <w:rsid w:val="00C97810"/>
    <w:rsid w:val="00CA7786"/>
    <w:rsid w:val="00CB0938"/>
    <w:rsid w:val="00CB4E52"/>
    <w:rsid w:val="00CC1CF4"/>
    <w:rsid w:val="00CC263E"/>
    <w:rsid w:val="00CC37C0"/>
    <w:rsid w:val="00CC54AB"/>
    <w:rsid w:val="00CC5C3B"/>
    <w:rsid w:val="00CE1019"/>
    <w:rsid w:val="00CE1F88"/>
    <w:rsid w:val="00CE2262"/>
    <w:rsid w:val="00CE297D"/>
    <w:rsid w:val="00CE538C"/>
    <w:rsid w:val="00CE60AC"/>
    <w:rsid w:val="00CE6EE6"/>
    <w:rsid w:val="00CE7935"/>
    <w:rsid w:val="00D00024"/>
    <w:rsid w:val="00D0334A"/>
    <w:rsid w:val="00D034F4"/>
    <w:rsid w:val="00D06EEC"/>
    <w:rsid w:val="00D1377E"/>
    <w:rsid w:val="00D14426"/>
    <w:rsid w:val="00D145F8"/>
    <w:rsid w:val="00D21F48"/>
    <w:rsid w:val="00D239A0"/>
    <w:rsid w:val="00D24BC9"/>
    <w:rsid w:val="00D26176"/>
    <w:rsid w:val="00D30A9B"/>
    <w:rsid w:val="00D32818"/>
    <w:rsid w:val="00D3378D"/>
    <w:rsid w:val="00D363F3"/>
    <w:rsid w:val="00D3725C"/>
    <w:rsid w:val="00D41010"/>
    <w:rsid w:val="00D43951"/>
    <w:rsid w:val="00D452DE"/>
    <w:rsid w:val="00D54E7A"/>
    <w:rsid w:val="00D55938"/>
    <w:rsid w:val="00D62DBA"/>
    <w:rsid w:val="00D640E6"/>
    <w:rsid w:val="00D74C36"/>
    <w:rsid w:val="00D74DE7"/>
    <w:rsid w:val="00D772C7"/>
    <w:rsid w:val="00D901B9"/>
    <w:rsid w:val="00D969BE"/>
    <w:rsid w:val="00DB6DBA"/>
    <w:rsid w:val="00DB6E67"/>
    <w:rsid w:val="00DC7187"/>
    <w:rsid w:val="00DD5FAC"/>
    <w:rsid w:val="00DE191D"/>
    <w:rsid w:val="00DF16C7"/>
    <w:rsid w:val="00DF61E4"/>
    <w:rsid w:val="00E00D65"/>
    <w:rsid w:val="00E04492"/>
    <w:rsid w:val="00E05D0C"/>
    <w:rsid w:val="00E0611A"/>
    <w:rsid w:val="00E06496"/>
    <w:rsid w:val="00E11DA8"/>
    <w:rsid w:val="00E21120"/>
    <w:rsid w:val="00E21EF8"/>
    <w:rsid w:val="00E32337"/>
    <w:rsid w:val="00E3520C"/>
    <w:rsid w:val="00E3566E"/>
    <w:rsid w:val="00E379FE"/>
    <w:rsid w:val="00E42F99"/>
    <w:rsid w:val="00E463A8"/>
    <w:rsid w:val="00E55281"/>
    <w:rsid w:val="00E6137B"/>
    <w:rsid w:val="00E61408"/>
    <w:rsid w:val="00E65824"/>
    <w:rsid w:val="00E66713"/>
    <w:rsid w:val="00E730C6"/>
    <w:rsid w:val="00E756D4"/>
    <w:rsid w:val="00E77F1F"/>
    <w:rsid w:val="00E85DAC"/>
    <w:rsid w:val="00E86D2B"/>
    <w:rsid w:val="00E917E5"/>
    <w:rsid w:val="00E9277D"/>
    <w:rsid w:val="00EA3EB8"/>
    <w:rsid w:val="00EB24A1"/>
    <w:rsid w:val="00EB3EF7"/>
    <w:rsid w:val="00EC651E"/>
    <w:rsid w:val="00EC700D"/>
    <w:rsid w:val="00ED043D"/>
    <w:rsid w:val="00ED5B79"/>
    <w:rsid w:val="00EE0934"/>
    <w:rsid w:val="00EE440C"/>
    <w:rsid w:val="00EE4F8E"/>
    <w:rsid w:val="00EF0CDE"/>
    <w:rsid w:val="00EF2F03"/>
    <w:rsid w:val="00EF3583"/>
    <w:rsid w:val="00EF6610"/>
    <w:rsid w:val="00F002D3"/>
    <w:rsid w:val="00F014AA"/>
    <w:rsid w:val="00F02351"/>
    <w:rsid w:val="00F064B1"/>
    <w:rsid w:val="00F07DD7"/>
    <w:rsid w:val="00F102F0"/>
    <w:rsid w:val="00F14087"/>
    <w:rsid w:val="00F2278C"/>
    <w:rsid w:val="00F27EAC"/>
    <w:rsid w:val="00F31C39"/>
    <w:rsid w:val="00F32221"/>
    <w:rsid w:val="00F32EA4"/>
    <w:rsid w:val="00F3331D"/>
    <w:rsid w:val="00F3535C"/>
    <w:rsid w:val="00F35EDD"/>
    <w:rsid w:val="00F37245"/>
    <w:rsid w:val="00F377CD"/>
    <w:rsid w:val="00F528C2"/>
    <w:rsid w:val="00F604B4"/>
    <w:rsid w:val="00F60F5D"/>
    <w:rsid w:val="00F65017"/>
    <w:rsid w:val="00F66E8F"/>
    <w:rsid w:val="00F701EF"/>
    <w:rsid w:val="00F72680"/>
    <w:rsid w:val="00F72B35"/>
    <w:rsid w:val="00F86935"/>
    <w:rsid w:val="00F9079A"/>
    <w:rsid w:val="00F912BE"/>
    <w:rsid w:val="00F923DC"/>
    <w:rsid w:val="00FA0585"/>
    <w:rsid w:val="00FA3E9E"/>
    <w:rsid w:val="00FB1E53"/>
    <w:rsid w:val="00FB3DF7"/>
    <w:rsid w:val="00FB3F20"/>
    <w:rsid w:val="00FC051A"/>
    <w:rsid w:val="00FC5F61"/>
    <w:rsid w:val="00FD6D40"/>
    <w:rsid w:val="00FD6DCF"/>
    <w:rsid w:val="00FE3CC4"/>
    <w:rsid w:val="00FE3F1A"/>
    <w:rsid w:val="00FE63FA"/>
    <w:rsid w:val="00FE7B2C"/>
    <w:rsid w:val="00FE7C90"/>
    <w:rsid w:val="00FF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3649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0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000"/>
    <w:pPr>
      <w:tabs>
        <w:tab w:val="center" w:pos="4680"/>
        <w:tab w:val="right" w:pos="9360"/>
      </w:tabs>
    </w:pPr>
  </w:style>
  <w:style w:type="character" w:customStyle="1" w:styleId="HeaderChar">
    <w:name w:val="Header Char"/>
    <w:basedOn w:val="DefaultParagraphFont"/>
    <w:link w:val="Header"/>
    <w:uiPriority w:val="99"/>
    <w:rsid w:val="00620000"/>
  </w:style>
  <w:style w:type="paragraph" w:styleId="Footer">
    <w:name w:val="footer"/>
    <w:basedOn w:val="Normal"/>
    <w:link w:val="FooterChar"/>
    <w:uiPriority w:val="99"/>
    <w:unhideWhenUsed/>
    <w:rsid w:val="00620000"/>
    <w:pPr>
      <w:tabs>
        <w:tab w:val="center" w:pos="4680"/>
        <w:tab w:val="right" w:pos="9360"/>
      </w:tabs>
    </w:pPr>
  </w:style>
  <w:style w:type="character" w:customStyle="1" w:styleId="FooterChar">
    <w:name w:val="Footer Char"/>
    <w:basedOn w:val="DefaultParagraphFont"/>
    <w:link w:val="Footer"/>
    <w:uiPriority w:val="99"/>
    <w:rsid w:val="00620000"/>
  </w:style>
  <w:style w:type="character" w:styleId="PageNumber">
    <w:name w:val="page number"/>
    <w:basedOn w:val="DefaultParagraphFont"/>
    <w:uiPriority w:val="99"/>
    <w:semiHidden/>
    <w:unhideWhenUsed/>
    <w:rsid w:val="00620000"/>
  </w:style>
  <w:style w:type="character" w:customStyle="1" w:styleId="Heading1Char">
    <w:name w:val="Heading 1 Char"/>
    <w:basedOn w:val="DefaultParagraphFont"/>
    <w:link w:val="Heading1"/>
    <w:uiPriority w:val="9"/>
    <w:rsid w:val="0070506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1648"/>
    <w:pPr>
      <w:ind w:left="720"/>
      <w:contextualSpacing/>
    </w:pPr>
  </w:style>
  <w:style w:type="character" w:styleId="Hyperlink">
    <w:name w:val="Hyperlink"/>
    <w:basedOn w:val="DefaultParagraphFont"/>
    <w:uiPriority w:val="99"/>
    <w:unhideWhenUsed/>
    <w:rsid w:val="00E77F1F"/>
    <w:rPr>
      <w:color w:val="0563C1" w:themeColor="hyperlink"/>
      <w:u w:val="single"/>
    </w:rPr>
  </w:style>
  <w:style w:type="paragraph" w:styleId="Title">
    <w:name w:val="Title"/>
    <w:basedOn w:val="Normal"/>
    <w:next w:val="Normal"/>
    <w:link w:val="TitleChar"/>
    <w:uiPriority w:val="10"/>
    <w:qFormat/>
    <w:rsid w:val="00FA3E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E9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E4678"/>
    <w:rPr>
      <w:color w:val="954F72" w:themeColor="followedHyperlink"/>
      <w:u w:val="single"/>
    </w:rPr>
  </w:style>
  <w:style w:type="character" w:customStyle="1" w:styleId="Heading2Char">
    <w:name w:val="Heading 2 Char"/>
    <w:basedOn w:val="DefaultParagraphFont"/>
    <w:link w:val="Heading2"/>
    <w:uiPriority w:val="9"/>
    <w:rsid w:val="000531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8675">
      <w:bodyDiv w:val="1"/>
      <w:marLeft w:val="0"/>
      <w:marRight w:val="0"/>
      <w:marTop w:val="0"/>
      <w:marBottom w:val="0"/>
      <w:divBdr>
        <w:top w:val="none" w:sz="0" w:space="0" w:color="auto"/>
        <w:left w:val="none" w:sz="0" w:space="0" w:color="auto"/>
        <w:bottom w:val="none" w:sz="0" w:space="0" w:color="auto"/>
        <w:right w:val="none" w:sz="0" w:space="0" w:color="auto"/>
      </w:divBdr>
    </w:div>
    <w:div w:id="502596439">
      <w:bodyDiv w:val="1"/>
      <w:marLeft w:val="0"/>
      <w:marRight w:val="0"/>
      <w:marTop w:val="0"/>
      <w:marBottom w:val="0"/>
      <w:divBdr>
        <w:top w:val="none" w:sz="0" w:space="0" w:color="auto"/>
        <w:left w:val="none" w:sz="0" w:space="0" w:color="auto"/>
        <w:bottom w:val="none" w:sz="0" w:space="0" w:color="auto"/>
        <w:right w:val="none" w:sz="0" w:space="0" w:color="auto"/>
      </w:divBdr>
    </w:div>
    <w:div w:id="533810777">
      <w:bodyDiv w:val="1"/>
      <w:marLeft w:val="0"/>
      <w:marRight w:val="0"/>
      <w:marTop w:val="0"/>
      <w:marBottom w:val="0"/>
      <w:divBdr>
        <w:top w:val="none" w:sz="0" w:space="0" w:color="auto"/>
        <w:left w:val="none" w:sz="0" w:space="0" w:color="auto"/>
        <w:bottom w:val="none" w:sz="0" w:space="0" w:color="auto"/>
        <w:right w:val="none" w:sz="0" w:space="0" w:color="auto"/>
      </w:divBdr>
    </w:div>
    <w:div w:id="683282166">
      <w:bodyDiv w:val="1"/>
      <w:marLeft w:val="0"/>
      <w:marRight w:val="0"/>
      <w:marTop w:val="0"/>
      <w:marBottom w:val="0"/>
      <w:divBdr>
        <w:top w:val="none" w:sz="0" w:space="0" w:color="auto"/>
        <w:left w:val="none" w:sz="0" w:space="0" w:color="auto"/>
        <w:bottom w:val="none" w:sz="0" w:space="0" w:color="auto"/>
        <w:right w:val="none" w:sz="0" w:space="0" w:color="auto"/>
      </w:divBdr>
    </w:div>
    <w:div w:id="724566862">
      <w:bodyDiv w:val="1"/>
      <w:marLeft w:val="0"/>
      <w:marRight w:val="0"/>
      <w:marTop w:val="0"/>
      <w:marBottom w:val="0"/>
      <w:divBdr>
        <w:top w:val="none" w:sz="0" w:space="0" w:color="auto"/>
        <w:left w:val="none" w:sz="0" w:space="0" w:color="auto"/>
        <w:bottom w:val="none" w:sz="0" w:space="0" w:color="auto"/>
        <w:right w:val="none" w:sz="0" w:space="0" w:color="auto"/>
      </w:divBdr>
    </w:div>
    <w:div w:id="730423372">
      <w:bodyDiv w:val="1"/>
      <w:marLeft w:val="0"/>
      <w:marRight w:val="0"/>
      <w:marTop w:val="0"/>
      <w:marBottom w:val="0"/>
      <w:divBdr>
        <w:top w:val="none" w:sz="0" w:space="0" w:color="auto"/>
        <w:left w:val="none" w:sz="0" w:space="0" w:color="auto"/>
        <w:bottom w:val="none" w:sz="0" w:space="0" w:color="auto"/>
        <w:right w:val="none" w:sz="0" w:space="0" w:color="auto"/>
      </w:divBdr>
      <w:divsChild>
        <w:div w:id="1432242692">
          <w:blockQuote w:val="1"/>
          <w:marLeft w:val="0"/>
          <w:marRight w:val="0"/>
          <w:marTop w:val="0"/>
          <w:marBottom w:val="240"/>
          <w:divBdr>
            <w:top w:val="none" w:sz="0" w:space="0" w:color="auto"/>
            <w:left w:val="single" w:sz="24" w:space="12" w:color="DFE2E5"/>
            <w:bottom w:val="none" w:sz="0" w:space="0" w:color="auto"/>
            <w:right w:val="none" w:sz="0" w:space="0" w:color="auto"/>
          </w:divBdr>
        </w:div>
      </w:divsChild>
    </w:div>
    <w:div w:id="812450648">
      <w:bodyDiv w:val="1"/>
      <w:marLeft w:val="0"/>
      <w:marRight w:val="0"/>
      <w:marTop w:val="0"/>
      <w:marBottom w:val="0"/>
      <w:divBdr>
        <w:top w:val="none" w:sz="0" w:space="0" w:color="auto"/>
        <w:left w:val="none" w:sz="0" w:space="0" w:color="auto"/>
        <w:bottom w:val="none" w:sz="0" w:space="0" w:color="auto"/>
        <w:right w:val="none" w:sz="0" w:space="0" w:color="auto"/>
      </w:divBdr>
    </w:div>
    <w:div w:id="1155879337">
      <w:bodyDiv w:val="1"/>
      <w:marLeft w:val="0"/>
      <w:marRight w:val="0"/>
      <w:marTop w:val="0"/>
      <w:marBottom w:val="0"/>
      <w:divBdr>
        <w:top w:val="none" w:sz="0" w:space="0" w:color="auto"/>
        <w:left w:val="none" w:sz="0" w:space="0" w:color="auto"/>
        <w:bottom w:val="none" w:sz="0" w:space="0" w:color="auto"/>
        <w:right w:val="none" w:sz="0" w:space="0" w:color="auto"/>
      </w:divBdr>
    </w:div>
    <w:div w:id="1867257766">
      <w:bodyDiv w:val="1"/>
      <w:marLeft w:val="0"/>
      <w:marRight w:val="0"/>
      <w:marTop w:val="0"/>
      <w:marBottom w:val="0"/>
      <w:divBdr>
        <w:top w:val="none" w:sz="0" w:space="0" w:color="auto"/>
        <w:left w:val="none" w:sz="0" w:space="0" w:color="auto"/>
        <w:bottom w:val="none" w:sz="0" w:space="0" w:color="auto"/>
        <w:right w:val="none" w:sz="0" w:space="0" w:color="auto"/>
      </w:divBdr>
    </w:div>
    <w:div w:id="1922449196">
      <w:bodyDiv w:val="1"/>
      <w:marLeft w:val="0"/>
      <w:marRight w:val="0"/>
      <w:marTop w:val="0"/>
      <w:marBottom w:val="0"/>
      <w:divBdr>
        <w:top w:val="none" w:sz="0" w:space="0" w:color="auto"/>
        <w:left w:val="none" w:sz="0" w:space="0" w:color="auto"/>
        <w:bottom w:val="none" w:sz="0" w:space="0" w:color="auto"/>
        <w:right w:val="none" w:sz="0" w:space="0" w:color="auto"/>
      </w:divBdr>
    </w:div>
    <w:div w:id="1961063039">
      <w:bodyDiv w:val="1"/>
      <w:marLeft w:val="0"/>
      <w:marRight w:val="0"/>
      <w:marTop w:val="0"/>
      <w:marBottom w:val="0"/>
      <w:divBdr>
        <w:top w:val="none" w:sz="0" w:space="0" w:color="auto"/>
        <w:left w:val="none" w:sz="0" w:space="0" w:color="auto"/>
        <w:bottom w:val="none" w:sz="0" w:space="0" w:color="auto"/>
        <w:right w:val="none" w:sz="0" w:space="0" w:color="auto"/>
      </w:divBdr>
    </w:div>
    <w:div w:id="2095584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oblend.readthedocs.io/en/latest/" TargetMode="External"/><Relationship Id="rId18" Type="http://schemas.openxmlformats.org/officeDocument/2006/relationships/hyperlink" Target="https://genome.ucsc.edu/FAQ/FAQformat.html" TargetMode="External"/><Relationship Id="rId26" Type="http://schemas.openxmlformats.org/officeDocument/2006/relationships/hyperlink" Target="http://genomewiki.ucsc.edu/index.php/AutoSql" TargetMode="External"/><Relationship Id="rId39" Type="http://schemas.openxmlformats.org/officeDocument/2006/relationships/hyperlink" Target="http://mblab.wustl.edu/GTF22.html" TargetMode="External"/><Relationship Id="rId21" Type="http://schemas.openxmlformats.org/officeDocument/2006/relationships/hyperlink" Target="https://www.bioinformatics.babraham.ac.uk/projects/fastqc/" TargetMode="External"/><Relationship Id="rId34" Type="http://schemas.openxmlformats.org/officeDocument/2006/relationships/hyperlink" Target="http://www.insdc.org/files/feature_table.html" TargetMode="External"/><Relationship Id="rId42" Type="http://schemas.openxmlformats.org/officeDocument/2006/relationships/hyperlink" Target="https://ccb.jhu.edu/software/hisat2/manual.shtml" TargetMode="External"/><Relationship Id="rId47" Type="http://schemas.openxmlformats.org/officeDocument/2006/relationships/hyperlink" Target="https://ccb.jhu.edu/software/glimmerhmm/man.shtml" TargetMode="External"/><Relationship Id="rId50" Type="http://schemas.openxmlformats.org/officeDocument/2006/relationships/hyperlink" Target="https://github.com/goeckslab/hub-archive-creator" TargetMode="External"/><Relationship Id="rId55" Type="http://schemas.openxmlformats.org/officeDocument/2006/relationships/footer" Target="footer2.xml"/><Relationship Id="rId7" Type="http://schemas.openxmlformats.org/officeDocument/2006/relationships/hyperlink" Target="https://www.virtualbox.org/" TargetMode="External"/><Relationship Id="rId2" Type="http://schemas.openxmlformats.org/officeDocument/2006/relationships/styles" Target="styles.xml"/><Relationship Id="rId16" Type="http://schemas.openxmlformats.org/officeDocument/2006/relationships/hyperlink" Target="https://galaxyproject.org/learn/advanced-workflow/" TargetMode="External"/><Relationship Id="rId29" Type="http://schemas.openxmlformats.org/officeDocument/2006/relationships/hyperlink" Target="https://genome.ucsc.edu/goldenPath/help/bigGenePred.html" TargetMode="External"/><Relationship Id="rId11" Type="http://schemas.openxmlformats.org/officeDocument/2006/relationships/hyperlink" Target="https://docs.galaxyproject.org/en/master/dev/schema.html" TargetMode="External"/><Relationship Id="rId24" Type="http://schemas.openxmlformats.org/officeDocument/2006/relationships/hyperlink" Target="https://broadinstitute.github.io/picard/" TargetMode="External"/><Relationship Id="rId32" Type="http://schemas.openxmlformats.org/officeDocument/2006/relationships/hyperlink" Target="https://genome.ucsc.edu/goldenPath/help/bigPsl.html" TargetMode="External"/><Relationship Id="rId37" Type="http://schemas.openxmlformats.org/officeDocument/2006/relationships/hyperlink" Target="http://www.ensembl.org/info/data/ftp/index.html" TargetMode="External"/><Relationship Id="rId40" Type="http://schemas.openxmlformats.org/officeDocument/2006/relationships/hyperlink" Target="https://tandem.bu.edu/trf/trfdesc.html" TargetMode="External"/><Relationship Id="rId45" Type="http://schemas.openxmlformats.org/officeDocument/2006/relationships/hyperlink" Target="http://augustus.gobics.de/accuracy"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blast.ncbi.nlm.nih.gov/Blast.cgi?CMD=Web&amp;PAGE_TYPE=BlastDocs&amp;DOC_TYPE=BlastHelp" TargetMode="External"/><Relationship Id="rId4" Type="http://schemas.openxmlformats.org/officeDocument/2006/relationships/webSettings" Target="webSettings.xml"/><Relationship Id="rId9" Type="http://schemas.openxmlformats.org/officeDocument/2006/relationships/hyperlink" Target="https://aws.amazon.com/ec2/instance-types/" TargetMode="External"/><Relationship Id="rId14" Type="http://schemas.openxmlformats.org/officeDocument/2006/relationships/hyperlink" Target="http://docs.aws.amazon.com/AWSEC2/latest/UserGuide/AccessingInstancesLinux.html" TargetMode="External"/><Relationship Id="rId22" Type="http://schemas.openxmlformats.org/officeDocument/2006/relationships/hyperlink" Target="https://samtools.github.io/hts-specs/SAMv1.pdf" TargetMode="External"/><Relationship Id="rId27" Type="http://schemas.openxmlformats.org/officeDocument/2006/relationships/hyperlink" Target="https://genome.ucsc.edu/goldenPath/help/bigBed.html" TargetMode="External"/><Relationship Id="rId30" Type="http://schemas.openxmlformats.org/officeDocument/2006/relationships/hyperlink" Target="https://genome.ucsc.edu/goldenpath/help/blatSpec.html" TargetMode="External"/><Relationship Id="rId35" Type="http://schemas.openxmlformats.org/officeDocument/2006/relationships/hyperlink" Target="https://genome.ucsc.edu/goldenpath/help/bigWig.html" TargetMode="External"/><Relationship Id="rId43" Type="http://schemas.openxmlformats.org/officeDocument/2006/relationships/hyperlink" Target="http://regtools.readthedocs.io/en/latest/" TargetMode="External"/><Relationship Id="rId48" Type="http://schemas.openxmlformats.org/officeDocument/2006/relationships/hyperlink" Target="http://genomewiki.ucsc.edu/index.php/Assembly_Hubs" TargetMode="External"/><Relationship Id="rId56" Type="http://schemas.openxmlformats.org/officeDocument/2006/relationships/fontTable" Target="fontTable.xml"/><Relationship Id="rId8" Type="http://schemas.openxmlformats.org/officeDocument/2006/relationships/hyperlink" Target="https://github.com/galaxyproject/ansible-galaxy" TargetMode="External"/><Relationship Id="rId51" Type="http://schemas.openxmlformats.org/officeDocument/2006/relationships/hyperlink" Target="https://jbrowse.org/" TargetMode="External"/><Relationship Id="rId3" Type="http://schemas.openxmlformats.org/officeDocument/2006/relationships/settings" Target="settings.xml"/><Relationship Id="rId12" Type="http://schemas.openxmlformats.org/officeDocument/2006/relationships/hyperlink" Target="https://docs.galaxyproject.org/en/master/api_doc.html" TargetMode="External"/><Relationship Id="rId17" Type="http://schemas.openxmlformats.org/officeDocument/2006/relationships/hyperlink" Target="https://galaxyproject.org/learn/datatypes/" TargetMode="External"/><Relationship Id="rId25" Type="http://schemas.openxmlformats.org/officeDocument/2006/relationships/hyperlink" Target="http://genome.ucsc.edu/blog/the-ucsc-genome-browser-coordinate-counting-systems/" TargetMode="External"/><Relationship Id="rId33" Type="http://schemas.openxmlformats.org/officeDocument/2006/relationships/hyperlink" Target="ftp://ftp.ncbi.nlm.nih.gov/genbank/gbrel.txt" TargetMode="External"/><Relationship Id="rId38" Type="http://schemas.openxmlformats.org/officeDocument/2006/relationships/hyperlink" Target="http://genomewiki.ucsc.edu/index.php/Genes_in_gtf_or_gff_format" TargetMode="External"/><Relationship Id="rId46" Type="http://schemas.openxmlformats.org/officeDocument/2006/relationships/hyperlink" Target="http://bioinf.uni-greifswald.de/webaugustus/trainingtutorial.gsp" TargetMode="External"/><Relationship Id="rId20" Type="http://schemas.openxmlformats.org/officeDocument/2006/relationships/hyperlink" Target="https://en.wikipedia.org/wiki/FASTQ_format" TargetMode="External"/><Relationship Id="rId41" Type="http://schemas.openxmlformats.org/officeDocument/2006/relationships/hyperlink" Target="https://www.ncbi.nlm.nih.gov/books/NBK153387/"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alaxyproject.org/tutorials/histories/" TargetMode="External"/><Relationship Id="rId23" Type="http://schemas.openxmlformats.org/officeDocument/2006/relationships/hyperlink" Target="http://www.htslib.org/" TargetMode="External"/><Relationship Id="rId28" Type="http://schemas.openxmlformats.org/officeDocument/2006/relationships/hyperlink" Target="https://genome.ucsc.edu/FAQ/FAQformat.html" TargetMode="External"/><Relationship Id="rId36" Type="http://schemas.openxmlformats.org/officeDocument/2006/relationships/hyperlink" Target="https://github.com/The-Sequence-Ontology/Specifications/blob/master/gff3.md" TargetMode="External"/><Relationship Id="rId49" Type="http://schemas.openxmlformats.org/officeDocument/2006/relationships/hyperlink" Target="http://genome.ucsc.edu/goldenPath/help/trackDb/trackDbHub.html" TargetMode="External"/><Relationship Id="rId57" Type="http://schemas.openxmlformats.org/officeDocument/2006/relationships/theme" Target="theme/theme1.xml"/><Relationship Id="rId10" Type="http://schemas.openxmlformats.org/officeDocument/2006/relationships/hyperlink" Target="https://www.w3.org/TR/xml/" TargetMode="External"/><Relationship Id="rId31" Type="http://schemas.openxmlformats.org/officeDocument/2006/relationships/hyperlink" Target="https://genome.ucsc.edu/FAQ/FAQformat.html" TargetMode="External"/><Relationship Id="rId44" Type="http://schemas.openxmlformats.org/officeDocument/2006/relationships/hyperlink" Target="https://regtools.readthedocs.io/en/latest/commands/junctions-extract/" TargetMode="External"/><Relationship Id="rId52" Type="http://schemas.openxmlformats.org/officeDocument/2006/relationships/hyperlink" Target="https://github.com/Yating-L/jbrowse-archive-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11</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Leung</dc:creator>
  <cp:keywords/>
  <dc:description/>
  <cp:lastModifiedBy>Wilson Leung</cp:lastModifiedBy>
  <cp:revision>602</cp:revision>
  <dcterms:created xsi:type="dcterms:W3CDTF">2017-07-17T22:59:00Z</dcterms:created>
  <dcterms:modified xsi:type="dcterms:W3CDTF">2018-06-06T03:00:00Z</dcterms:modified>
</cp:coreProperties>
</file>